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353F3" w:rsidRPr="008974E7" w:rsidRDefault="005353F3" w:rsidP="0088453D">
      <w:pPr>
        <w:jc w:val="center"/>
        <w:rPr>
          <w:rFonts w:ascii="Times New Roman" w:hAnsi="Times New Roman" w:cs="Times New Roman"/>
          <w:b/>
          <w:bCs/>
          <w:sz w:val="28"/>
          <w:szCs w:val="28"/>
        </w:rPr>
      </w:pPr>
      <w:r w:rsidRPr="008974E7">
        <w:rPr>
          <w:rFonts w:ascii="Times New Roman" w:hAnsi="Times New Roman" w:cs="Times New Roman"/>
          <w:b/>
          <w:bCs/>
          <w:sz w:val="28"/>
          <w:szCs w:val="28"/>
        </w:rPr>
        <w:t>ACCESS TO TECHNOLOGY AND HUMAN RIGHTS OF THE DISABLED</w:t>
      </w:r>
    </w:p>
    <w:p w:rsidR="008F18F7" w:rsidRDefault="008F18F7" w:rsidP="00CF70C5">
      <w:pPr>
        <w:pStyle w:val="NoSpacing"/>
        <w:jc w:val="right"/>
        <w:rPr>
          <w:rFonts w:ascii="Times New Roman" w:hAnsi="Times New Roman" w:cs="Times New Roman"/>
          <w:b/>
          <w:bCs/>
          <w:sz w:val="28"/>
          <w:szCs w:val="28"/>
        </w:rPr>
      </w:pPr>
      <w:r w:rsidRPr="008F18F7">
        <w:rPr>
          <w:rFonts w:ascii="Times New Roman" w:hAnsi="Times New Roman" w:cs="Times New Roman"/>
          <w:b/>
          <w:bCs/>
          <w:sz w:val="28"/>
          <w:szCs w:val="28"/>
        </w:rPr>
        <w:t>Dr RAJAGOPAL.PK</w:t>
      </w:r>
    </w:p>
    <w:p w:rsidR="00CF70C5" w:rsidRPr="008974E7" w:rsidRDefault="00CF70C5" w:rsidP="00CF70C5">
      <w:pPr>
        <w:pStyle w:val="NoSpacing"/>
        <w:jc w:val="right"/>
        <w:rPr>
          <w:rFonts w:ascii="Times New Roman" w:hAnsi="Times New Roman" w:cs="Times New Roman"/>
          <w:b/>
          <w:bCs/>
          <w:sz w:val="28"/>
          <w:szCs w:val="28"/>
        </w:rPr>
      </w:pPr>
      <w:r w:rsidRPr="008974E7">
        <w:rPr>
          <w:rFonts w:ascii="Times New Roman" w:hAnsi="Times New Roman" w:cs="Times New Roman"/>
          <w:b/>
          <w:bCs/>
          <w:sz w:val="28"/>
          <w:szCs w:val="28"/>
        </w:rPr>
        <w:t>Assistant Professor of Political Science</w:t>
      </w:r>
    </w:p>
    <w:p w:rsidR="00CF70C5" w:rsidRDefault="00CF70C5" w:rsidP="00CF70C5">
      <w:pPr>
        <w:pStyle w:val="NoSpacing"/>
        <w:jc w:val="right"/>
        <w:rPr>
          <w:rFonts w:ascii="Times New Roman" w:hAnsi="Times New Roman" w:cs="Times New Roman"/>
          <w:b/>
          <w:bCs/>
          <w:sz w:val="28"/>
          <w:szCs w:val="28"/>
        </w:rPr>
      </w:pPr>
      <w:r w:rsidRPr="008974E7">
        <w:rPr>
          <w:rFonts w:ascii="Times New Roman" w:hAnsi="Times New Roman" w:cs="Times New Roman"/>
          <w:b/>
          <w:bCs/>
          <w:sz w:val="28"/>
          <w:szCs w:val="28"/>
        </w:rPr>
        <w:t>NSS Hindu College,</w:t>
      </w:r>
      <w:r w:rsidR="0007387B">
        <w:rPr>
          <w:rFonts w:ascii="Times New Roman" w:hAnsi="Times New Roman" w:cs="Times New Roman"/>
          <w:b/>
          <w:bCs/>
          <w:sz w:val="28"/>
          <w:szCs w:val="28"/>
        </w:rPr>
        <w:t xml:space="preserve"> </w:t>
      </w:r>
      <w:r w:rsidRPr="008974E7">
        <w:rPr>
          <w:rFonts w:ascii="Times New Roman" w:hAnsi="Times New Roman" w:cs="Times New Roman"/>
          <w:b/>
          <w:bCs/>
          <w:sz w:val="28"/>
          <w:szCs w:val="28"/>
        </w:rPr>
        <w:t>Changanacherry</w:t>
      </w:r>
    </w:p>
    <w:p w:rsidR="009A09E6" w:rsidRDefault="009A09E6" w:rsidP="0007387B">
      <w:pPr>
        <w:pStyle w:val="NoSpacing"/>
        <w:jc w:val="center"/>
        <w:rPr>
          <w:rFonts w:ascii="Times New Roman" w:hAnsi="Times New Roman" w:cs="Times New Roman"/>
          <w:b/>
          <w:bCs/>
          <w:sz w:val="28"/>
          <w:szCs w:val="28"/>
        </w:rPr>
      </w:pPr>
    </w:p>
    <w:p w:rsidR="0007387B" w:rsidRDefault="0007387B" w:rsidP="0007387B">
      <w:pPr>
        <w:pStyle w:val="NoSpacing"/>
        <w:jc w:val="center"/>
        <w:rPr>
          <w:rFonts w:ascii="Times New Roman" w:hAnsi="Times New Roman" w:cs="Times New Roman"/>
          <w:b/>
          <w:bCs/>
          <w:sz w:val="28"/>
          <w:szCs w:val="28"/>
        </w:rPr>
      </w:pPr>
      <w:r>
        <w:rPr>
          <w:rFonts w:ascii="Times New Roman" w:hAnsi="Times New Roman" w:cs="Times New Roman"/>
          <w:b/>
          <w:bCs/>
          <w:sz w:val="28"/>
          <w:szCs w:val="28"/>
        </w:rPr>
        <w:t>ABSTRACT</w:t>
      </w:r>
    </w:p>
    <w:p w:rsidR="009A09E6" w:rsidRDefault="009A09E6" w:rsidP="0007387B">
      <w:pPr>
        <w:pStyle w:val="NoSpacing"/>
        <w:jc w:val="center"/>
        <w:rPr>
          <w:rFonts w:ascii="Times New Roman" w:hAnsi="Times New Roman" w:cs="Times New Roman"/>
          <w:b/>
          <w:bCs/>
          <w:sz w:val="28"/>
          <w:szCs w:val="28"/>
        </w:rPr>
      </w:pPr>
    </w:p>
    <w:p w:rsidR="0007387B" w:rsidRPr="009A09E6" w:rsidRDefault="00F30EA6" w:rsidP="009A09E6">
      <w:pPr>
        <w:pStyle w:val="NoSpacing"/>
        <w:jc w:val="both"/>
        <w:rPr>
          <w:rFonts w:ascii="Times New Roman" w:hAnsi="Times New Roman" w:cs="Times New Roman"/>
          <w:i/>
          <w:iCs/>
          <w:sz w:val="24"/>
          <w:szCs w:val="24"/>
        </w:rPr>
      </w:pPr>
      <w:r w:rsidRPr="00F30EA6">
        <w:rPr>
          <w:rFonts w:ascii="Times New Roman" w:hAnsi="Times New Roman" w:cs="Times New Roman"/>
          <w:i/>
          <w:iCs/>
          <w:sz w:val="24"/>
          <w:szCs w:val="24"/>
        </w:rPr>
        <w:t>Without facing prejudice based on their handicap, people with disabilities have the right to the best degree of health that is reasonably attainable. The inherent worth and dignity of every member of the human family, as well as their equality and inalienable rights, are proclaimed to be the cornerstones of freedom, justice, and peace in the UN charter. In the same way, the International Covenants on Economic, Social, and Cultural Rights play a vital role in the Universal Declaration of Human Rights in supporting the participation of people with disabilities in civil, political, economic, social, and cultural spheres with equal possibilities. Among other things, the Convention on the Rights of Persons with Disabilities addresses general concepts. The Convention on the Rights of Individuals with Disabilities deals with topics such as the fundamental principles that should guide the promotion and protection of the rights of people with disabilities, as well as the pledges made by the state parties to take action. Long considered passive users of assistance, people with disabilities are frequently relegated to having health needs associated with their impairments. People with disabilities must participate in all aspects of society on an equal footing with their non-disabled peers, according to a human rights-based approach to disability. Specific technological tools can be used to encourage people with impairments to participate fully in society. The study focuses on the rights of disabled individuals and the different human rights pr</w:t>
      </w:r>
      <w:r w:rsidR="008F18F7">
        <w:rPr>
          <w:rFonts w:ascii="Times New Roman" w:hAnsi="Times New Roman" w:cs="Times New Roman"/>
          <w:i/>
          <w:iCs/>
          <w:sz w:val="24"/>
          <w:szCs w:val="24"/>
        </w:rPr>
        <w:t>oblems they currently encounter.</w:t>
      </w:r>
    </w:p>
    <w:p w:rsidR="0007387B" w:rsidRPr="009A09E6" w:rsidRDefault="0007387B" w:rsidP="009A09E6">
      <w:pPr>
        <w:pStyle w:val="NoSpacing"/>
        <w:jc w:val="both"/>
        <w:rPr>
          <w:rFonts w:ascii="Times New Roman" w:hAnsi="Times New Roman" w:cs="Times New Roman"/>
          <w:i/>
          <w:iCs/>
          <w:sz w:val="24"/>
          <w:szCs w:val="24"/>
        </w:rPr>
      </w:pPr>
    </w:p>
    <w:p w:rsidR="0007387B" w:rsidRPr="009A09E6" w:rsidRDefault="009A09E6" w:rsidP="009A09E6">
      <w:pPr>
        <w:pStyle w:val="NoSpacing"/>
        <w:rPr>
          <w:rFonts w:ascii="Times New Roman" w:hAnsi="Times New Roman" w:cs="Times New Roman"/>
          <w:i/>
          <w:iCs/>
          <w:sz w:val="24"/>
          <w:szCs w:val="24"/>
        </w:rPr>
      </w:pPr>
      <w:r w:rsidRPr="009A09E6">
        <w:rPr>
          <w:rFonts w:ascii="Times New Roman" w:hAnsi="Times New Roman" w:cs="Times New Roman"/>
          <w:i/>
          <w:iCs/>
          <w:sz w:val="24"/>
          <w:szCs w:val="24"/>
        </w:rPr>
        <w:t>Key words: Disability</w:t>
      </w:r>
      <w:r>
        <w:rPr>
          <w:rFonts w:ascii="Times New Roman" w:hAnsi="Times New Roman" w:cs="Times New Roman"/>
          <w:i/>
          <w:iCs/>
          <w:sz w:val="24"/>
          <w:szCs w:val="24"/>
        </w:rPr>
        <w:t>,</w:t>
      </w:r>
      <w:r w:rsidR="00A31AA5">
        <w:rPr>
          <w:rFonts w:ascii="Times New Roman" w:hAnsi="Times New Roman" w:cs="Times New Roman"/>
          <w:i/>
          <w:iCs/>
          <w:sz w:val="24"/>
          <w:szCs w:val="24"/>
        </w:rPr>
        <w:t xml:space="preserve"> </w:t>
      </w:r>
      <w:r>
        <w:rPr>
          <w:rFonts w:ascii="Times New Roman" w:hAnsi="Times New Roman" w:cs="Times New Roman"/>
          <w:i/>
          <w:iCs/>
          <w:sz w:val="24"/>
          <w:szCs w:val="24"/>
        </w:rPr>
        <w:t>Technology,</w:t>
      </w:r>
      <w:r w:rsidR="00A31AA5">
        <w:rPr>
          <w:rFonts w:ascii="Times New Roman" w:hAnsi="Times New Roman" w:cs="Times New Roman"/>
          <w:i/>
          <w:iCs/>
          <w:sz w:val="24"/>
          <w:szCs w:val="24"/>
        </w:rPr>
        <w:t xml:space="preserve"> </w:t>
      </w:r>
      <w:r>
        <w:rPr>
          <w:rFonts w:ascii="Times New Roman" w:hAnsi="Times New Roman" w:cs="Times New Roman"/>
          <w:i/>
          <w:iCs/>
          <w:sz w:val="24"/>
          <w:szCs w:val="24"/>
        </w:rPr>
        <w:t>Human Rights,</w:t>
      </w:r>
      <w:r w:rsidR="00A31AA5">
        <w:rPr>
          <w:rFonts w:ascii="Times New Roman" w:hAnsi="Times New Roman" w:cs="Times New Roman"/>
          <w:i/>
          <w:iCs/>
          <w:sz w:val="24"/>
          <w:szCs w:val="24"/>
        </w:rPr>
        <w:t xml:space="preserve"> </w:t>
      </w:r>
      <w:r>
        <w:rPr>
          <w:rFonts w:ascii="Times New Roman" w:hAnsi="Times New Roman" w:cs="Times New Roman"/>
          <w:i/>
          <w:iCs/>
          <w:sz w:val="24"/>
          <w:szCs w:val="24"/>
        </w:rPr>
        <w:t>United Nations,</w:t>
      </w:r>
    </w:p>
    <w:p w:rsidR="0007387B" w:rsidRPr="008974E7" w:rsidRDefault="0007387B" w:rsidP="00CF70C5">
      <w:pPr>
        <w:pStyle w:val="NoSpacing"/>
        <w:jc w:val="right"/>
        <w:rPr>
          <w:b/>
          <w:bCs/>
          <w:sz w:val="28"/>
          <w:szCs w:val="28"/>
        </w:rPr>
      </w:pPr>
    </w:p>
    <w:p w:rsidR="00A61BF4" w:rsidRPr="00247D43" w:rsidRDefault="00402164" w:rsidP="00247D43">
      <w:pPr>
        <w:pStyle w:val="ListParagraph"/>
        <w:numPr>
          <w:ilvl w:val="0"/>
          <w:numId w:val="1"/>
        </w:numPr>
        <w:rPr>
          <w:rFonts w:ascii="Times New Roman" w:hAnsi="Times New Roman" w:cs="Times New Roman"/>
          <w:b/>
          <w:bCs/>
          <w:sz w:val="24"/>
          <w:szCs w:val="24"/>
        </w:rPr>
      </w:pPr>
      <w:r w:rsidRPr="00247D43">
        <w:rPr>
          <w:rFonts w:ascii="Times New Roman" w:hAnsi="Times New Roman" w:cs="Times New Roman"/>
          <w:b/>
          <w:bCs/>
          <w:sz w:val="24"/>
          <w:szCs w:val="24"/>
        </w:rPr>
        <w:t>Introduction</w:t>
      </w:r>
    </w:p>
    <w:p w:rsidR="008F18F7" w:rsidRDefault="008F18F7" w:rsidP="001664D4">
      <w:pPr>
        <w:spacing w:line="360" w:lineRule="auto"/>
        <w:jc w:val="both"/>
        <w:rPr>
          <w:rFonts w:ascii="Times New Roman" w:hAnsi="Times New Roman" w:cs="Times New Roman"/>
          <w:sz w:val="24"/>
          <w:szCs w:val="24"/>
        </w:rPr>
      </w:pPr>
      <w:r w:rsidRPr="008F18F7">
        <w:rPr>
          <w:rFonts w:ascii="Times New Roman" w:hAnsi="Times New Roman" w:cs="Times New Roman"/>
          <w:sz w:val="24"/>
          <w:szCs w:val="24"/>
        </w:rPr>
        <w:t xml:space="preserve">Persons with a disability can be encouraged to fully engage in society by using specific types of technology (medical devices that target particular limitations). Amartya Sen and Martha Nussbaum in their "capability approach" assume that any form of impact that enables a person to pursue what they deem as essential influences the quality of their life (Siegel,2019). People with disability often face discrimination and need to overcome multiple disadvantages throughout their lives. </w:t>
      </w:r>
    </w:p>
    <w:p w:rsidR="008F18F7" w:rsidRDefault="008F18F7" w:rsidP="001664D4">
      <w:pPr>
        <w:spacing w:line="360" w:lineRule="auto"/>
        <w:jc w:val="both"/>
        <w:rPr>
          <w:rFonts w:ascii="Times New Roman" w:hAnsi="Times New Roman" w:cs="Times New Roman"/>
          <w:sz w:val="24"/>
          <w:szCs w:val="24"/>
        </w:rPr>
      </w:pPr>
      <w:r w:rsidRPr="008F18F7">
        <w:rPr>
          <w:rFonts w:ascii="Times New Roman" w:hAnsi="Times New Roman" w:cs="Times New Roman"/>
          <w:sz w:val="24"/>
          <w:szCs w:val="24"/>
        </w:rPr>
        <w:t xml:space="preserve">The phrase "cap in hand," which refers to the mediaeval practice when beggars would extend their caps to receive alms, is widely thought to be the source of the term handicap. It is an offensive term. The word "handicapped" started to give way to the word "disabled" over time. The Americans with Disabilities Act was created in 1990 as a result of this struggle for equal rights (ADA). A handicap is sometimes described as a problem, disruption, or loss in </w:t>
      </w:r>
      <w:r w:rsidRPr="008F18F7">
        <w:rPr>
          <w:rFonts w:ascii="Times New Roman" w:hAnsi="Times New Roman" w:cs="Times New Roman"/>
          <w:sz w:val="24"/>
          <w:szCs w:val="24"/>
        </w:rPr>
        <w:lastRenderedPageBreak/>
        <w:t xml:space="preserve">the normal operation of a person's physical, mental, or psychological processes, as well as learning or social adjustment challenges that prevent a person from growing and developing normally. Approximately 600 million people worldwide are thought to have some kind of disability. Almost two-thirds Over two-thirds of them live in developing countries with a high-density population in Sub-Saharan Africa and South and South-East Asia. It is estimated that about half a billion people with disabilities live in developing countries and that only 5–15% of those need access to assistive technologies. Therefore, it is encouraging that the CRPD requires governments to provide affordable assistive technologies and necessary services to ensure the full and equal enjoyment of all human rights of people with disabilities. People with disabilities have a right to access technology. </w:t>
      </w:r>
    </w:p>
    <w:p w:rsidR="008F18F7" w:rsidRDefault="008F18F7" w:rsidP="008F18F7">
      <w:pPr>
        <w:spacing w:line="360" w:lineRule="auto"/>
        <w:ind w:firstLine="720"/>
        <w:jc w:val="both"/>
        <w:rPr>
          <w:rFonts w:ascii="Times New Roman" w:hAnsi="Times New Roman" w:cs="Times New Roman"/>
          <w:sz w:val="24"/>
          <w:szCs w:val="24"/>
        </w:rPr>
      </w:pPr>
      <w:r w:rsidRPr="008F18F7">
        <w:rPr>
          <w:rFonts w:ascii="Times New Roman" w:hAnsi="Times New Roman" w:cs="Times New Roman"/>
          <w:sz w:val="24"/>
          <w:szCs w:val="24"/>
        </w:rPr>
        <w:t>Access to new technology, especially digital communication technology, is an enabling right for people with disabilities because it is critical to the enjoyment of a range of other civil, political, economic, social, and cultural rights. Technology is pivotal in modern times to assist with medical issues. There are many practical reasons for someone with recurring health problems to get used to a mobile phone or laptop. Connecting with health professionals via email enables people with disabilities to lessen their dependence on others. However, there are more sophisticated apps that can help with harder-to-manage illnesses. For disabled people with limited movement, this technological advancement ensures independence and gives them the option to take charge of a difficult situation. People with a disability should not feel excluded or left behind when it comes to technology. Find the most suitable options and, with practice, the benefits can be bountiful (White, 2019). This paper mainly focuses on the philosophical basis for arguments for the enrichment of human rights through technology for people with disabilities.</w:t>
      </w:r>
    </w:p>
    <w:p w:rsidR="00D235EA" w:rsidRPr="004E0214" w:rsidRDefault="00247D43" w:rsidP="004E0214">
      <w:pPr>
        <w:pStyle w:val="ListParagraph"/>
        <w:numPr>
          <w:ilvl w:val="0"/>
          <w:numId w:val="1"/>
        </w:numPr>
        <w:spacing w:line="360" w:lineRule="auto"/>
        <w:jc w:val="both"/>
        <w:rPr>
          <w:rFonts w:ascii="Times New Roman" w:hAnsi="Times New Roman" w:cs="Times New Roman"/>
          <w:b/>
          <w:bCs/>
          <w:sz w:val="24"/>
          <w:szCs w:val="24"/>
        </w:rPr>
      </w:pPr>
      <w:r w:rsidRPr="004E0214">
        <w:rPr>
          <w:rFonts w:ascii="Times New Roman" w:hAnsi="Times New Roman" w:cs="Times New Roman"/>
          <w:b/>
          <w:bCs/>
          <w:sz w:val="24"/>
          <w:szCs w:val="24"/>
        </w:rPr>
        <w:t xml:space="preserve"> </w:t>
      </w:r>
      <w:r w:rsidR="00A83588" w:rsidRPr="004E0214">
        <w:rPr>
          <w:rFonts w:ascii="Times New Roman" w:hAnsi="Times New Roman" w:cs="Times New Roman"/>
          <w:b/>
          <w:bCs/>
          <w:sz w:val="24"/>
          <w:szCs w:val="24"/>
        </w:rPr>
        <w:t>Meaning of Disability</w:t>
      </w:r>
    </w:p>
    <w:p w:rsidR="008F18F7" w:rsidRDefault="008F18F7" w:rsidP="008974E7">
      <w:pPr>
        <w:spacing w:line="360" w:lineRule="auto"/>
        <w:jc w:val="both"/>
        <w:rPr>
          <w:rFonts w:ascii="Times New Roman" w:hAnsi="Times New Roman" w:cs="Times New Roman"/>
          <w:sz w:val="24"/>
          <w:szCs w:val="24"/>
        </w:rPr>
      </w:pPr>
      <w:r w:rsidRPr="008F18F7">
        <w:rPr>
          <w:rFonts w:ascii="Times New Roman" w:hAnsi="Times New Roman" w:cs="Times New Roman"/>
          <w:sz w:val="24"/>
          <w:szCs w:val="24"/>
        </w:rPr>
        <w:t>Disability is a contentious concept with varied definitions across communities. It can relate to traits that are physical or mental that some organisations, especially those in medicine, see as having to be repaired. It can be a reference to restrictions placed on individuals by the norms of the most able-bodied society. In terms of vaccinations, cancer screenings, etc., people with disabilities have the same health requirements as people without impairments. A narrow range of health may also be experienced by them as a result of social exclusion and poverty.</w:t>
      </w:r>
    </w:p>
    <w:p w:rsidR="00A83588" w:rsidRPr="004E0214" w:rsidRDefault="00A83588" w:rsidP="004E0214">
      <w:pPr>
        <w:pStyle w:val="ListParagraph"/>
        <w:numPr>
          <w:ilvl w:val="0"/>
          <w:numId w:val="1"/>
        </w:numPr>
        <w:spacing w:line="360" w:lineRule="auto"/>
        <w:jc w:val="both"/>
        <w:rPr>
          <w:rFonts w:ascii="Times New Roman" w:hAnsi="Times New Roman" w:cs="Times New Roman"/>
          <w:b/>
          <w:bCs/>
          <w:sz w:val="24"/>
          <w:szCs w:val="24"/>
        </w:rPr>
      </w:pPr>
      <w:r w:rsidRPr="004E0214">
        <w:rPr>
          <w:rFonts w:ascii="Times New Roman" w:hAnsi="Times New Roman" w:cs="Times New Roman"/>
          <w:b/>
          <w:bCs/>
          <w:sz w:val="24"/>
          <w:szCs w:val="24"/>
        </w:rPr>
        <w:t>Human Rights perspective</w:t>
      </w:r>
    </w:p>
    <w:p w:rsidR="008F18F7" w:rsidRDefault="008F18F7" w:rsidP="00080C14">
      <w:pPr>
        <w:spacing w:line="360" w:lineRule="auto"/>
        <w:jc w:val="both"/>
        <w:rPr>
          <w:rFonts w:ascii="Times New Roman" w:hAnsi="Times New Roman" w:cs="Times New Roman"/>
          <w:color w:val="000000"/>
          <w:spacing w:val="-3"/>
          <w:sz w:val="24"/>
          <w:szCs w:val="24"/>
        </w:rPr>
      </w:pPr>
      <w:r w:rsidRPr="008F18F7">
        <w:rPr>
          <w:rFonts w:ascii="Times New Roman" w:hAnsi="Times New Roman" w:cs="Times New Roman"/>
          <w:color w:val="000000"/>
          <w:spacing w:val="-3"/>
          <w:sz w:val="24"/>
          <w:szCs w:val="24"/>
        </w:rPr>
        <w:lastRenderedPageBreak/>
        <w:t>Access to technology at the same price as individuals without impairments is a civic and human right for people with disabilities. International and national laws define human rights. International human rights legislation mandates that nation-states uphold the idea that "all human beings are born free and equal in dignity and rights" as well as respect, preserve, and fulfil such rights. Every person in the world, from conception to death, is entitled to some fundamental freedoms and rights. All people have the same basic legal rights, regardless of their gender, colour, nationality, ethnicity, language, religion, or any other distinction. The practice and enjoyment of human rights by all people are essential for our growth as human beings on a comprehensive scale. Persons with disabilities constitute a significant portion of the population worldwide, yet they remain one of the most marginalised and vulnerable populations. It is difficult to obtain accurate data on the number of people with disabilities worldwide because approaches to measuring disability vary across countries and according to the purpose and application of the data. The deprivation of one right can also negatively affect other human rights. Technology can enrich the lives of people with disabilities by enabling them to do activities they could not do before, or by providing them with options they did not have. Therefore, to conclude our analysis, we must argue that technology is extremely crucial for the enrichment of human rights (Siegel, 2019).</w:t>
      </w:r>
    </w:p>
    <w:p w:rsidR="00A83588" w:rsidRPr="004E0214" w:rsidRDefault="006205E5" w:rsidP="004E0214">
      <w:pPr>
        <w:pStyle w:val="ListParagraph"/>
        <w:numPr>
          <w:ilvl w:val="0"/>
          <w:numId w:val="1"/>
        </w:numPr>
        <w:spacing w:line="360" w:lineRule="auto"/>
        <w:jc w:val="both"/>
        <w:rPr>
          <w:rFonts w:ascii="Times New Roman" w:hAnsi="Times New Roman" w:cs="Times New Roman"/>
          <w:b/>
          <w:bCs/>
          <w:sz w:val="24"/>
          <w:szCs w:val="24"/>
        </w:rPr>
      </w:pPr>
      <w:r w:rsidRPr="004E0214">
        <w:rPr>
          <w:rFonts w:ascii="Times New Roman" w:hAnsi="Times New Roman" w:cs="Times New Roman"/>
          <w:b/>
          <w:bCs/>
          <w:sz w:val="24"/>
          <w:szCs w:val="24"/>
        </w:rPr>
        <w:t>Human</w:t>
      </w:r>
      <w:r w:rsidR="00A83588" w:rsidRPr="004E0214">
        <w:rPr>
          <w:rFonts w:ascii="Times New Roman" w:hAnsi="Times New Roman" w:cs="Times New Roman"/>
          <w:b/>
          <w:bCs/>
          <w:sz w:val="24"/>
          <w:szCs w:val="24"/>
        </w:rPr>
        <w:t xml:space="preserve"> Rights of the disabled</w:t>
      </w:r>
    </w:p>
    <w:p w:rsidR="008F18F7" w:rsidRDefault="008F18F7" w:rsidP="00080C14">
      <w:pPr>
        <w:spacing w:line="360" w:lineRule="auto"/>
        <w:jc w:val="both"/>
        <w:rPr>
          <w:rFonts w:ascii="Times New Roman" w:hAnsi="Times New Roman" w:cs="Times New Roman"/>
          <w:sz w:val="24"/>
          <w:szCs w:val="24"/>
        </w:rPr>
      </w:pPr>
      <w:r w:rsidRPr="008F18F7">
        <w:rPr>
          <w:rFonts w:ascii="Times New Roman" w:hAnsi="Times New Roman" w:cs="Times New Roman"/>
          <w:sz w:val="24"/>
          <w:szCs w:val="24"/>
        </w:rPr>
        <w:t xml:space="preserve">All humans have equal rights and respect at birth and are born free. People with impairments have fundamental rights, which are not reserved for them. Disability-related rights, like all other rights, include nondiscrimination, access, equality of opportunity, inclusion, and full participation in society. All across the world, people with disabilities experience discrimination, stigma, and violations of their human rights. When someone struggles regularly to perform activities that other people take for granted, they are said to have a disability. People with disabilities may be included or excluded from different activities depending on a range of social factors, which may then affect how they grow or view themselves. Disability, thus, is not a health problem. It is a complex occurrence that illustrates the connection between the physical and inclusion or exclusion of people with disabilities from various activities can depend on a variety of social circumstances, which in turn can have an impact on how they develop or perceive themselves. Therefore, disability is not a health issue. It is a complicated phenomenon that reflects the relationship between the physical characteristics of an individual and. Many social factors can affect whether or not individuals with disabilities are included or excluded from participation in various activities, </w:t>
      </w:r>
      <w:r w:rsidRPr="008F18F7">
        <w:rPr>
          <w:rFonts w:ascii="Times New Roman" w:hAnsi="Times New Roman" w:cs="Times New Roman"/>
          <w:sz w:val="24"/>
          <w:szCs w:val="24"/>
        </w:rPr>
        <w:lastRenderedPageBreak/>
        <w:t>which in turn can affect their development or esteem. Disability is thus not a health problem. It is a complex phenomenon, reflecting the interaction between the features of a person's body and the features of the society in which he or she lives.</w:t>
      </w:r>
    </w:p>
    <w:p w:rsidR="00080C14" w:rsidRPr="004E0214" w:rsidRDefault="00080C14" w:rsidP="004E0214">
      <w:pPr>
        <w:pStyle w:val="ListParagraph"/>
        <w:numPr>
          <w:ilvl w:val="0"/>
          <w:numId w:val="1"/>
        </w:numPr>
        <w:spacing w:line="360" w:lineRule="auto"/>
        <w:jc w:val="both"/>
        <w:rPr>
          <w:rFonts w:ascii="Times New Roman" w:hAnsi="Times New Roman" w:cs="Times New Roman"/>
          <w:sz w:val="24"/>
          <w:szCs w:val="24"/>
        </w:rPr>
      </w:pPr>
      <w:r w:rsidRPr="004E0214">
        <w:rPr>
          <w:rFonts w:ascii="Times New Roman" w:hAnsi="Times New Roman" w:cs="Times New Roman"/>
          <w:sz w:val="24"/>
          <w:szCs w:val="24"/>
        </w:rPr>
        <w:t>Technology Access</w:t>
      </w:r>
    </w:p>
    <w:p w:rsidR="008F18F7" w:rsidRDefault="008F18F7" w:rsidP="00080C14">
      <w:pPr>
        <w:spacing w:line="360" w:lineRule="auto"/>
        <w:jc w:val="both"/>
        <w:rPr>
          <w:rFonts w:ascii="Times New Roman" w:hAnsi="Times New Roman" w:cs="Times New Roman"/>
          <w:sz w:val="24"/>
          <w:szCs w:val="24"/>
        </w:rPr>
      </w:pPr>
      <w:r w:rsidRPr="008F18F7">
        <w:rPr>
          <w:rFonts w:ascii="Times New Roman" w:hAnsi="Times New Roman" w:cs="Times New Roman"/>
          <w:sz w:val="24"/>
          <w:szCs w:val="24"/>
        </w:rPr>
        <w:t>The basic principles underlying the Convention on the Rights of Persons with Disabilities However, because of prejudice and discrimination, the rights of people with disabilities are frequently infringed. Disability can also be marginalised through institutional, institutionalised, and physical limitations. Utilizing specialised forms of technology, one can assist people with disabilities to participate fully in society (medical devices that target particular limitations). Many experts contend that wheelchairs with motorised stand-up functions or medical exoskeletons give people with severe disabilities new opportunities. These opportunities have a significant impact and have a direct impact on quality of life. Amartya Sen believes that "any sort of impact that enables a person to pursue what they regard to be essential improves the quality of their life" under his capacity approach. The impact of these opportunities is enormous, and they directly influence the quality of life. Amartya Sen in his capability approach "assumes that any form of impact that enables a person to pursue what they deem as essential influences the quality of their life." Technology is becoming an essential part of our lives. For people with disabilities, this scenario is even more valid because AT (assistive technology) is massively improving and changing their liv6 Declaration on the Rights of Disabled Persons</w:t>
      </w:r>
    </w:p>
    <w:p w:rsidR="00080C14" w:rsidRPr="00080C14" w:rsidRDefault="008E20C1" w:rsidP="008F18F7">
      <w:pPr>
        <w:spacing w:line="360" w:lineRule="auto"/>
        <w:ind w:firstLine="720"/>
        <w:jc w:val="both"/>
        <w:rPr>
          <w:rFonts w:ascii="Times New Roman" w:hAnsi="Times New Roman" w:cs="Times New Roman"/>
          <w:sz w:val="24"/>
          <w:szCs w:val="24"/>
        </w:rPr>
      </w:pPr>
      <w:r w:rsidRPr="008E20C1">
        <w:rPr>
          <w:rFonts w:ascii="Times New Roman" w:hAnsi="Times New Roman" w:cs="Times New Roman"/>
          <w:sz w:val="24"/>
          <w:szCs w:val="24"/>
        </w:rPr>
        <w:t xml:space="preserve">On December 9th, 1975, the General Assembly of the United Nations adopted a resolution known as the Declaration of the Rights of Disabled Persons. All of the rights outlined in this declaration must be accessible to people with disabilities without restriction or discrimination. Regardless of the cause, character, or severity of their disabilities, people with disabilities have the same fundamental rights and are entitled to respect for their human dignity. People with disabilities are entitled to the same civil and political rights as everyone else. People with disabilities are entitled to policies that will help them become as independent as possible. People with disabilities have a right to economic and social security, including the ability to find and keep a job or participate in a job that suits their skills. Disabled people are entitled to measures designed to enable them to become as self-reliant as possible. Disabled people have the right to economic and social security, including the right, according to their capabilities, to secure and retain employment or to engage in a useful, </w:t>
      </w:r>
      <w:r w:rsidRPr="008E20C1">
        <w:rPr>
          <w:rFonts w:ascii="Times New Roman" w:hAnsi="Times New Roman" w:cs="Times New Roman"/>
          <w:sz w:val="24"/>
          <w:szCs w:val="24"/>
        </w:rPr>
        <w:lastRenderedPageBreak/>
        <w:t xml:space="preserve">productive, and remunerative occupation and to join trade unions. Disabled people have the right to live with their families or with foster parents and to participate in all social, creative, or recreational activities. People with disabilities must be protected from all forms of discrimination, abuse, and degrading treatment. </w:t>
      </w:r>
      <w:r>
        <w:rPr>
          <w:rFonts w:ascii="Times New Roman" w:hAnsi="Times New Roman" w:cs="Times New Roman"/>
          <w:sz w:val="24"/>
          <w:szCs w:val="24"/>
        </w:rPr>
        <w:t>D</w:t>
      </w:r>
      <w:r w:rsidRPr="008E20C1">
        <w:rPr>
          <w:rFonts w:ascii="Times New Roman" w:hAnsi="Times New Roman" w:cs="Times New Roman"/>
          <w:sz w:val="24"/>
          <w:szCs w:val="24"/>
        </w:rPr>
        <w:t>isabilities face wide-ranging human rights abuses, including institutionalization, isolation, stigma, discrimination, and lack of access to health, education, and employment opportunities.</w:t>
      </w:r>
    </w:p>
    <w:p w:rsidR="00080C14" w:rsidRPr="004E0214" w:rsidRDefault="00080C14" w:rsidP="004E0214">
      <w:pPr>
        <w:pStyle w:val="ListParagraph"/>
        <w:numPr>
          <w:ilvl w:val="0"/>
          <w:numId w:val="1"/>
        </w:numPr>
        <w:spacing w:line="360" w:lineRule="auto"/>
        <w:jc w:val="both"/>
        <w:rPr>
          <w:rFonts w:ascii="Times New Roman" w:hAnsi="Times New Roman" w:cs="Times New Roman"/>
          <w:sz w:val="24"/>
          <w:szCs w:val="24"/>
        </w:rPr>
      </w:pPr>
      <w:r w:rsidRPr="004E0214">
        <w:rPr>
          <w:rFonts w:ascii="Times New Roman" w:hAnsi="Times New Roman" w:cs="Times New Roman"/>
          <w:sz w:val="24"/>
          <w:szCs w:val="24"/>
        </w:rPr>
        <w:t>The Convention on the Rights of Persons with Disabilities:</w:t>
      </w:r>
    </w:p>
    <w:p w:rsidR="00564261" w:rsidRDefault="00564261" w:rsidP="00945545">
      <w:pPr>
        <w:spacing w:line="360" w:lineRule="auto"/>
        <w:ind w:firstLine="720"/>
        <w:jc w:val="both"/>
        <w:rPr>
          <w:rFonts w:ascii="Times New Roman" w:hAnsi="Times New Roman" w:cs="Times New Roman"/>
          <w:sz w:val="24"/>
          <w:szCs w:val="24"/>
        </w:rPr>
      </w:pPr>
      <w:r w:rsidRPr="00564261">
        <w:rPr>
          <w:rFonts w:ascii="Times New Roman" w:hAnsi="Times New Roman" w:cs="Times New Roman"/>
          <w:sz w:val="24"/>
          <w:szCs w:val="24"/>
        </w:rPr>
        <w:t>United Nations international human rights convention aimed at defending the rights and dignity of people with disabilities is the Convention on the Rights of Persons with Disabilities. The UN Convention on the Rights of Persons with Disabilities was adopted and put into effect, which considerably raised its visibility and strengthened disability rights around the world (Ahmed, 2015). The full enjoyment of a person's human rights, as well as their legal equality, must be promoted, safeguarded, and ensured by Parties to the Convention. The Convention's goals are to advance respect for people with disabilities' innate dignity and to ensure that all people with disabilities can fully and equally enjoy all human rights and fundamental freedoms. It applies established human rights principles from the UN Declaration on Human Rights to the situation of people with disabilities. It covers civil and political rights to equal treatment and freedom from discrimination, as well as social and economic rights in areas like education, health care, employment and transport. States which ratify the UN Convention commit themselves to deliver civil and political rights to people with disabilities and the progressive realisation of social and economic rights</w:t>
      </w:r>
    </w:p>
    <w:p w:rsidR="00564261" w:rsidRDefault="00564261" w:rsidP="004E0214">
      <w:pPr>
        <w:spacing w:line="360" w:lineRule="auto"/>
        <w:ind w:firstLine="720"/>
        <w:jc w:val="both"/>
        <w:rPr>
          <w:rFonts w:ascii="Times New Roman" w:hAnsi="Times New Roman" w:cs="Times New Roman"/>
          <w:sz w:val="24"/>
          <w:szCs w:val="24"/>
          <w:shd w:val="clear" w:color="auto" w:fill="FFFFFF"/>
        </w:rPr>
      </w:pPr>
      <w:r w:rsidRPr="00564261">
        <w:rPr>
          <w:rFonts w:ascii="Times New Roman" w:hAnsi="Times New Roman" w:cs="Times New Roman"/>
          <w:sz w:val="24"/>
          <w:szCs w:val="24"/>
          <w:shd w:val="clear" w:color="auto" w:fill="FFFFFF"/>
        </w:rPr>
        <w:t xml:space="preserve">The UN charter states that the equal and inalienable rights of every member of the human family form the basis of freedom, justice, and peace throughout the world. Similarly to this, the international agreements on economic, social, and cultural rights in the Universal Declaration of Human Rights significantly help address the severe social disadvantage of people with disabilities and promote their equal participation in the civil, political, economic, social, and cultural spheres in both developing and developed countries. The convention on the rights of people with disabilities covers a variety of topics, including the guiding principles that should guide the promotion and protection of those rights. The Convention on the Rights of Persons with Disabilities addresses issues like general accessibility. The convention on the rights of people with disabilities covers topics including general principles </w:t>
      </w:r>
      <w:r w:rsidRPr="00564261">
        <w:rPr>
          <w:rFonts w:ascii="Times New Roman" w:hAnsi="Times New Roman" w:cs="Times New Roman"/>
          <w:sz w:val="24"/>
          <w:szCs w:val="24"/>
          <w:shd w:val="clear" w:color="auto" w:fill="FFFFFF"/>
        </w:rPr>
        <w:lastRenderedPageBreak/>
        <w:t>upon which the rights of people with disabilities are to be promoted and safeguarded, as well as the commitments made by the state parties to take action.</w:t>
      </w:r>
    </w:p>
    <w:p w:rsidR="00564261" w:rsidRDefault="00564261" w:rsidP="00080C14">
      <w:pPr>
        <w:spacing w:line="360" w:lineRule="auto"/>
        <w:jc w:val="both"/>
        <w:rPr>
          <w:rFonts w:ascii="Times New Roman" w:hAnsi="Times New Roman" w:cs="Times New Roman"/>
          <w:sz w:val="24"/>
          <w:szCs w:val="24"/>
          <w:shd w:val="clear" w:color="auto" w:fill="FFFFFF"/>
        </w:rPr>
      </w:pPr>
      <w:r w:rsidRPr="00564261">
        <w:rPr>
          <w:rFonts w:ascii="Times New Roman" w:hAnsi="Times New Roman" w:cs="Times New Roman"/>
          <w:sz w:val="24"/>
          <w:szCs w:val="24"/>
          <w:shd w:val="clear" w:color="auto" w:fill="FFFFFF"/>
        </w:rPr>
        <w:t>The existing convention has a protocol that permits the Committee on the Rights of Persons with Disabilities to accept and take into account communications from or on behalf of individuals or groups of individuals who assert to have been the victims of a state party violating the provisions of the existing convention. Recalling that all people with disabilities have the right to be free from discrimination and to fully and equally enjoy all human rights, as stated in the Universal Declaration of Human Rights, the International Covenant on Economic, Social, and Cultural Rights, the International Covenant on Civil and Political Rights, the Convention on the Rights of the Child, and the Convention on the Elimination of All Forms of Discrimination.</w:t>
      </w:r>
    </w:p>
    <w:p w:rsidR="00080C14" w:rsidRPr="004E0214" w:rsidRDefault="00080C14" w:rsidP="004E0214">
      <w:pPr>
        <w:pStyle w:val="ListParagraph"/>
        <w:numPr>
          <w:ilvl w:val="0"/>
          <w:numId w:val="1"/>
        </w:numPr>
        <w:spacing w:line="360" w:lineRule="auto"/>
        <w:jc w:val="both"/>
        <w:rPr>
          <w:rFonts w:ascii="Times New Roman" w:hAnsi="Times New Roman" w:cs="Times New Roman"/>
          <w:sz w:val="24"/>
          <w:szCs w:val="24"/>
        </w:rPr>
      </w:pPr>
      <w:r w:rsidRPr="004E0214">
        <w:rPr>
          <w:rFonts w:ascii="Times New Roman" w:hAnsi="Times New Roman" w:cs="Times New Roman"/>
          <w:sz w:val="24"/>
          <w:szCs w:val="24"/>
        </w:rPr>
        <w:t>Equity in Social, Economic and Cultural Rights</w:t>
      </w:r>
    </w:p>
    <w:p w:rsidR="00564261" w:rsidRDefault="00564261" w:rsidP="00080C14">
      <w:pPr>
        <w:spacing w:line="360" w:lineRule="auto"/>
        <w:jc w:val="both"/>
        <w:rPr>
          <w:rFonts w:ascii="Times New Roman" w:hAnsi="Times New Roman" w:cs="Times New Roman"/>
          <w:sz w:val="24"/>
          <w:szCs w:val="24"/>
        </w:rPr>
      </w:pPr>
      <w:r w:rsidRPr="00564261">
        <w:rPr>
          <w:rFonts w:ascii="Times New Roman" w:hAnsi="Times New Roman" w:cs="Times New Roman"/>
          <w:sz w:val="24"/>
          <w:szCs w:val="24"/>
        </w:rPr>
        <w:t>Article 25 of the CRPD states that people with disabilities have the right to the highest standard of health, which is reasonably attainable without experiencing discrimination because of their impairment. In this context, health is defined as a state of complete physical, mental, and social well-being as opposed to only the absence of disease or illness. States must ensure an inclusive education system at all levels and lifelong learning if they want people to exercise this right on an equal footing and without prejudice. To offer education for children with disabilities, they argued that the constitution should explicitly guarantee the right to education, the right to free education, the right to mandatory education, or the right to protection from discrimination in education based on disability. Only 28% of nations provide this service globally.</w:t>
      </w:r>
    </w:p>
    <w:p w:rsidR="00564261" w:rsidRPr="004E0214" w:rsidRDefault="00080C14" w:rsidP="00080C14">
      <w:pPr>
        <w:pStyle w:val="ListParagraph"/>
        <w:numPr>
          <w:ilvl w:val="0"/>
          <w:numId w:val="9"/>
        </w:numPr>
        <w:spacing w:line="360" w:lineRule="auto"/>
        <w:jc w:val="both"/>
        <w:rPr>
          <w:rFonts w:ascii="Times New Roman" w:hAnsi="Times New Roman" w:cs="Times New Roman"/>
          <w:sz w:val="24"/>
          <w:szCs w:val="24"/>
        </w:rPr>
      </w:pPr>
      <w:r w:rsidRPr="004E0214">
        <w:rPr>
          <w:rFonts w:ascii="Times New Roman" w:hAnsi="Times New Roman" w:cs="Times New Roman"/>
          <w:sz w:val="24"/>
          <w:szCs w:val="24"/>
        </w:rPr>
        <w:t>Right to Work</w:t>
      </w:r>
      <w:r w:rsidR="004E0214">
        <w:rPr>
          <w:rFonts w:ascii="Times New Roman" w:hAnsi="Times New Roman" w:cs="Times New Roman"/>
          <w:sz w:val="24"/>
          <w:szCs w:val="24"/>
        </w:rPr>
        <w:t>-</w:t>
      </w:r>
      <w:r w:rsidR="00564261" w:rsidRPr="004E0214">
        <w:rPr>
          <w:rFonts w:ascii="Times New Roman" w:hAnsi="Times New Roman" w:cs="Times New Roman"/>
          <w:sz w:val="24"/>
          <w:szCs w:val="24"/>
        </w:rPr>
        <w:t>"Recognize the right of persons with disabilities to work on an equal basis with others; this includes the right to the opportunity to gain a living by working freely chosen or accepted in a labour market and work environment that are open, inclusive, and accessible to persons with disabilities," states are commanded to do under Article 27 of the CRDP.</w:t>
      </w:r>
    </w:p>
    <w:p w:rsidR="00564261" w:rsidRPr="004E0214" w:rsidRDefault="00080C14" w:rsidP="001C4FE8">
      <w:pPr>
        <w:pStyle w:val="ListParagraph"/>
        <w:numPr>
          <w:ilvl w:val="0"/>
          <w:numId w:val="9"/>
        </w:numPr>
        <w:spacing w:line="360" w:lineRule="auto"/>
        <w:jc w:val="both"/>
        <w:rPr>
          <w:rFonts w:ascii="Times New Roman" w:hAnsi="Times New Roman" w:cs="Times New Roman"/>
          <w:sz w:val="24"/>
          <w:szCs w:val="24"/>
        </w:rPr>
      </w:pPr>
      <w:r w:rsidRPr="004E0214">
        <w:rPr>
          <w:rFonts w:ascii="Times New Roman" w:hAnsi="Times New Roman" w:cs="Times New Roman"/>
          <w:sz w:val="24"/>
          <w:szCs w:val="24"/>
        </w:rPr>
        <w:t>Right to Liberty</w:t>
      </w:r>
      <w:r w:rsidR="004E0214">
        <w:rPr>
          <w:rFonts w:ascii="Times New Roman" w:hAnsi="Times New Roman" w:cs="Times New Roman"/>
          <w:sz w:val="24"/>
          <w:szCs w:val="24"/>
        </w:rPr>
        <w:t>-</w:t>
      </w:r>
      <w:r w:rsidR="00564261" w:rsidRPr="004E0214">
        <w:rPr>
          <w:rFonts w:ascii="Times New Roman" w:hAnsi="Times New Roman" w:cs="Times New Roman"/>
          <w:sz w:val="24"/>
          <w:szCs w:val="24"/>
        </w:rPr>
        <w:t>State parties must uphold the right to liberty and personal security for people with disabilities, according to Article 14 of the CRPD.</w:t>
      </w:r>
    </w:p>
    <w:p w:rsidR="00080C14" w:rsidRDefault="001C4FE8" w:rsidP="004E0214">
      <w:pPr>
        <w:pStyle w:val="ListParagraph"/>
        <w:numPr>
          <w:ilvl w:val="0"/>
          <w:numId w:val="9"/>
        </w:numPr>
        <w:spacing w:line="360" w:lineRule="auto"/>
        <w:jc w:val="both"/>
        <w:rPr>
          <w:rFonts w:ascii="Times New Roman" w:hAnsi="Times New Roman" w:cs="Times New Roman"/>
          <w:sz w:val="24"/>
          <w:szCs w:val="24"/>
        </w:rPr>
      </w:pPr>
      <w:r w:rsidRPr="004E0214">
        <w:rPr>
          <w:rFonts w:ascii="Times New Roman" w:hAnsi="Times New Roman" w:cs="Times New Roman"/>
          <w:sz w:val="24"/>
          <w:szCs w:val="24"/>
        </w:rPr>
        <w:t xml:space="preserve">Right to Expression </w:t>
      </w:r>
      <w:r w:rsidR="004E0214">
        <w:rPr>
          <w:rFonts w:ascii="Times New Roman" w:hAnsi="Times New Roman" w:cs="Times New Roman"/>
          <w:sz w:val="24"/>
          <w:szCs w:val="24"/>
        </w:rPr>
        <w:t>-</w:t>
      </w:r>
      <w:r w:rsidR="00564261" w:rsidRPr="004E0214">
        <w:rPr>
          <w:rFonts w:ascii="Times New Roman" w:hAnsi="Times New Roman" w:cs="Times New Roman"/>
          <w:sz w:val="24"/>
          <w:szCs w:val="24"/>
        </w:rPr>
        <w:t xml:space="preserve">According to Article 21 of the CRPD, "take all appropriate measures to ensure that persons with disabilities can exercise their right to freedom of expression and opinion, including the freedom to seek out, receive, and impart </w:t>
      </w:r>
      <w:r w:rsidR="00564261" w:rsidRPr="004E0214">
        <w:rPr>
          <w:rFonts w:ascii="Times New Roman" w:hAnsi="Times New Roman" w:cs="Times New Roman"/>
          <w:sz w:val="24"/>
          <w:szCs w:val="24"/>
        </w:rPr>
        <w:lastRenderedPageBreak/>
        <w:t>information and ideas on an equal basis with others and through all forms of communication of their choice</w:t>
      </w:r>
      <w:r w:rsidR="00E662B8" w:rsidRPr="004E0214">
        <w:rPr>
          <w:rFonts w:ascii="Times New Roman" w:hAnsi="Times New Roman" w:cs="Times New Roman"/>
          <w:sz w:val="24"/>
          <w:szCs w:val="24"/>
        </w:rPr>
        <w:t>.</w:t>
      </w:r>
    </w:p>
    <w:p w:rsidR="004E0214" w:rsidRPr="004E0214" w:rsidRDefault="004E0214" w:rsidP="004E0214">
      <w:pPr>
        <w:spacing w:line="360" w:lineRule="auto"/>
        <w:ind w:left="551"/>
        <w:jc w:val="both"/>
        <w:rPr>
          <w:rFonts w:ascii="Times New Roman" w:hAnsi="Times New Roman" w:cs="Times New Roman"/>
          <w:sz w:val="24"/>
          <w:szCs w:val="24"/>
        </w:rPr>
      </w:pPr>
    </w:p>
    <w:p w:rsidR="00080C14" w:rsidRPr="004E0214" w:rsidRDefault="009A09E6" w:rsidP="004E0214">
      <w:pPr>
        <w:pStyle w:val="ListParagraph"/>
        <w:numPr>
          <w:ilvl w:val="0"/>
          <w:numId w:val="1"/>
        </w:numPr>
        <w:spacing w:line="360" w:lineRule="auto"/>
        <w:jc w:val="both"/>
        <w:rPr>
          <w:rFonts w:ascii="Times New Roman" w:hAnsi="Times New Roman" w:cs="Times New Roman"/>
          <w:b/>
          <w:bCs/>
          <w:sz w:val="24"/>
          <w:szCs w:val="24"/>
        </w:rPr>
      </w:pPr>
      <w:r w:rsidRPr="004E0214">
        <w:rPr>
          <w:rFonts w:ascii="Times New Roman" w:hAnsi="Times New Roman" w:cs="Times New Roman"/>
          <w:b/>
          <w:bCs/>
          <w:sz w:val="24"/>
          <w:szCs w:val="24"/>
        </w:rPr>
        <w:t>Rights of Disabled Persons i</w:t>
      </w:r>
      <w:r w:rsidR="00080C14" w:rsidRPr="004E0214">
        <w:rPr>
          <w:rFonts w:ascii="Times New Roman" w:hAnsi="Times New Roman" w:cs="Times New Roman"/>
          <w:b/>
          <w:bCs/>
          <w:sz w:val="24"/>
          <w:szCs w:val="24"/>
        </w:rPr>
        <w:t>n India:</w:t>
      </w:r>
    </w:p>
    <w:p w:rsidR="00080C14" w:rsidRPr="00080C14" w:rsidRDefault="004E0214" w:rsidP="00080C14">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00080C14" w:rsidRPr="00080C14">
        <w:rPr>
          <w:rFonts w:ascii="Times New Roman" w:hAnsi="Times New Roman" w:cs="Times New Roman"/>
          <w:sz w:val="24"/>
          <w:szCs w:val="24"/>
        </w:rPr>
        <w:t>Constitutional Rights of Disabled Persons</w:t>
      </w:r>
    </w:p>
    <w:p w:rsidR="00080C14" w:rsidRPr="004E0214" w:rsidRDefault="00080C14" w:rsidP="004E0214">
      <w:pPr>
        <w:pStyle w:val="ListParagraph"/>
        <w:numPr>
          <w:ilvl w:val="0"/>
          <w:numId w:val="10"/>
        </w:numPr>
        <w:spacing w:line="360" w:lineRule="auto"/>
        <w:jc w:val="both"/>
        <w:rPr>
          <w:rFonts w:ascii="Times New Roman" w:hAnsi="Times New Roman" w:cs="Times New Roman"/>
          <w:b/>
          <w:bCs/>
          <w:sz w:val="24"/>
          <w:szCs w:val="24"/>
        </w:rPr>
      </w:pPr>
      <w:r w:rsidRPr="004E0214">
        <w:rPr>
          <w:rFonts w:ascii="Times New Roman" w:hAnsi="Times New Roman" w:cs="Times New Roman"/>
          <w:b/>
          <w:bCs/>
          <w:sz w:val="24"/>
          <w:szCs w:val="24"/>
        </w:rPr>
        <w:t>Education</w:t>
      </w:r>
    </w:p>
    <w:p w:rsidR="00001FE8" w:rsidRDefault="00001FE8" w:rsidP="00080C14">
      <w:pPr>
        <w:spacing w:line="360" w:lineRule="auto"/>
        <w:jc w:val="both"/>
        <w:rPr>
          <w:rFonts w:ascii="Times New Roman" w:hAnsi="Times New Roman" w:cs="Times New Roman"/>
          <w:sz w:val="24"/>
          <w:szCs w:val="24"/>
        </w:rPr>
      </w:pPr>
      <w:r w:rsidRPr="00001FE8">
        <w:rPr>
          <w:rFonts w:ascii="Times New Roman" w:hAnsi="Times New Roman" w:cs="Times New Roman"/>
          <w:sz w:val="24"/>
          <w:szCs w:val="24"/>
        </w:rPr>
        <w:t xml:space="preserve">Early childhood education, also known as preschool education, is now protected by the constitution thanks to the Eighty-sixth Amendment. "The State shall endeavour to provide early childhood care and education for all children until they finish the age of six years," states the updated version of Article 45. Children with impairments are especially affected by this provision. These changes have broadened the range of obligations for the state and its inhabitants, making them significant not simply from the standpoint of an individual right. According to Section 26 of the Persons with Disabilities Act of 1995, local governments and appropriate governments must: </w:t>
      </w:r>
    </w:p>
    <w:p w:rsidR="00001FE8" w:rsidRDefault="00001FE8" w:rsidP="004E0214">
      <w:pPr>
        <w:pStyle w:val="ListParagraph"/>
        <w:numPr>
          <w:ilvl w:val="0"/>
          <w:numId w:val="6"/>
        </w:numPr>
        <w:spacing w:line="360" w:lineRule="auto"/>
        <w:jc w:val="both"/>
        <w:rPr>
          <w:rFonts w:ascii="Times New Roman" w:hAnsi="Times New Roman" w:cs="Times New Roman"/>
          <w:sz w:val="24"/>
          <w:szCs w:val="24"/>
        </w:rPr>
      </w:pPr>
      <w:r w:rsidRPr="004E0214">
        <w:rPr>
          <w:rFonts w:ascii="Times New Roman" w:hAnsi="Times New Roman" w:cs="Times New Roman"/>
          <w:sz w:val="24"/>
          <w:szCs w:val="24"/>
        </w:rPr>
        <w:t>Ensure that every child with a disability has access to free education in a suitable setting until he or she reaches the age of eighteen years;</w:t>
      </w:r>
    </w:p>
    <w:p w:rsidR="00001FE8" w:rsidRDefault="00001FE8" w:rsidP="00080C14">
      <w:pPr>
        <w:pStyle w:val="ListParagraph"/>
        <w:numPr>
          <w:ilvl w:val="0"/>
          <w:numId w:val="6"/>
        </w:numPr>
        <w:spacing w:line="360" w:lineRule="auto"/>
        <w:jc w:val="both"/>
        <w:rPr>
          <w:rFonts w:ascii="Times New Roman" w:hAnsi="Times New Roman" w:cs="Times New Roman"/>
          <w:sz w:val="24"/>
          <w:szCs w:val="24"/>
        </w:rPr>
      </w:pPr>
      <w:r w:rsidRPr="004E0214">
        <w:rPr>
          <w:rFonts w:ascii="Times New Roman" w:hAnsi="Times New Roman" w:cs="Times New Roman"/>
          <w:sz w:val="24"/>
          <w:szCs w:val="24"/>
        </w:rPr>
        <w:t xml:space="preserve">Make an effort to encourage the inclusion of students with disabilities in regular classrooms; </w:t>
      </w:r>
    </w:p>
    <w:p w:rsidR="00001FE8" w:rsidRDefault="00001FE8" w:rsidP="00080C14">
      <w:pPr>
        <w:pStyle w:val="ListParagraph"/>
        <w:numPr>
          <w:ilvl w:val="0"/>
          <w:numId w:val="6"/>
        </w:numPr>
        <w:spacing w:line="360" w:lineRule="auto"/>
        <w:jc w:val="both"/>
        <w:rPr>
          <w:rFonts w:ascii="Times New Roman" w:hAnsi="Times New Roman" w:cs="Times New Roman"/>
          <w:sz w:val="24"/>
          <w:szCs w:val="24"/>
        </w:rPr>
      </w:pPr>
      <w:r w:rsidRPr="004E0214">
        <w:rPr>
          <w:rFonts w:ascii="Times New Roman" w:hAnsi="Times New Roman" w:cs="Times New Roman"/>
          <w:sz w:val="24"/>
          <w:szCs w:val="24"/>
        </w:rPr>
        <w:t xml:space="preserve">encourage the establishment of special schools in the public and private sectors for those who require special education, ensuring that such schools are accessible to children with disabilities living anywhere in the nation; and </w:t>
      </w:r>
    </w:p>
    <w:p w:rsidR="00001FE8" w:rsidRDefault="00001FE8" w:rsidP="00080C14">
      <w:pPr>
        <w:pStyle w:val="ListParagraph"/>
        <w:numPr>
          <w:ilvl w:val="0"/>
          <w:numId w:val="6"/>
        </w:numPr>
        <w:spacing w:line="360" w:lineRule="auto"/>
        <w:jc w:val="both"/>
        <w:rPr>
          <w:rFonts w:ascii="Times New Roman" w:hAnsi="Times New Roman" w:cs="Times New Roman"/>
          <w:sz w:val="24"/>
          <w:szCs w:val="24"/>
        </w:rPr>
      </w:pPr>
      <w:r w:rsidRPr="004E0214">
        <w:rPr>
          <w:rFonts w:ascii="Times New Roman" w:hAnsi="Times New Roman" w:cs="Times New Roman"/>
          <w:sz w:val="24"/>
          <w:szCs w:val="24"/>
        </w:rPr>
        <w:t>make an effort to outfit special schools for children with disabilities with facilities for vocational training.</w:t>
      </w:r>
    </w:p>
    <w:p w:rsidR="004E0214" w:rsidRPr="004E0214" w:rsidRDefault="004E0214" w:rsidP="004E0214">
      <w:pPr>
        <w:pStyle w:val="ListParagraph"/>
        <w:spacing w:line="360" w:lineRule="auto"/>
        <w:jc w:val="both"/>
        <w:rPr>
          <w:rFonts w:ascii="Times New Roman" w:hAnsi="Times New Roman" w:cs="Times New Roman"/>
          <w:sz w:val="24"/>
          <w:szCs w:val="24"/>
        </w:rPr>
      </w:pPr>
    </w:p>
    <w:p w:rsidR="00080C14" w:rsidRPr="004E0214" w:rsidRDefault="00080C14" w:rsidP="004E0214">
      <w:pPr>
        <w:pStyle w:val="ListParagraph"/>
        <w:numPr>
          <w:ilvl w:val="0"/>
          <w:numId w:val="10"/>
        </w:numPr>
        <w:spacing w:line="360" w:lineRule="auto"/>
        <w:jc w:val="both"/>
        <w:rPr>
          <w:rFonts w:ascii="Times New Roman" w:hAnsi="Times New Roman" w:cs="Times New Roman"/>
          <w:sz w:val="24"/>
          <w:szCs w:val="24"/>
        </w:rPr>
      </w:pPr>
      <w:r w:rsidRPr="004E0214">
        <w:rPr>
          <w:rFonts w:ascii="Times New Roman" w:hAnsi="Times New Roman" w:cs="Times New Roman"/>
          <w:b/>
          <w:bCs/>
          <w:sz w:val="24"/>
          <w:szCs w:val="24"/>
        </w:rPr>
        <w:t>Employment</w:t>
      </w:r>
    </w:p>
    <w:p w:rsidR="00001FE8" w:rsidRDefault="00001FE8" w:rsidP="00080C14">
      <w:pPr>
        <w:spacing w:line="360" w:lineRule="auto"/>
        <w:jc w:val="both"/>
        <w:rPr>
          <w:rFonts w:ascii="Times New Roman" w:hAnsi="Times New Roman" w:cs="Times New Roman"/>
          <w:sz w:val="24"/>
          <w:szCs w:val="24"/>
        </w:rPr>
      </w:pPr>
      <w:r w:rsidRPr="00001FE8">
        <w:rPr>
          <w:rFonts w:ascii="Times New Roman" w:hAnsi="Times New Roman" w:cs="Times New Roman"/>
          <w:sz w:val="24"/>
          <w:szCs w:val="24"/>
        </w:rPr>
        <w:t>In India, The Persons with Disabilities (Equal Opportunities, Protection of Rights and Full Participation) Act, 1995 adopts a multi-prone approach to the issue of employment of persons with disabilities. To promote the employment of persons with disabilities in the organized formal sector, it provides for a scheme of quota to the extent of 3% in all government departments (Central and State government), public sector undertakings and local authorities</w:t>
      </w:r>
    </w:p>
    <w:p w:rsidR="00080C14" w:rsidRPr="004E0214" w:rsidRDefault="00080C14" w:rsidP="004E0214">
      <w:pPr>
        <w:pStyle w:val="ListParagraph"/>
        <w:numPr>
          <w:ilvl w:val="0"/>
          <w:numId w:val="10"/>
        </w:numPr>
        <w:spacing w:line="360" w:lineRule="auto"/>
        <w:jc w:val="both"/>
        <w:rPr>
          <w:rFonts w:ascii="Times New Roman" w:hAnsi="Times New Roman" w:cs="Times New Roman"/>
          <w:b/>
          <w:bCs/>
          <w:sz w:val="24"/>
          <w:szCs w:val="24"/>
        </w:rPr>
      </w:pPr>
      <w:r w:rsidRPr="004E0214">
        <w:rPr>
          <w:rFonts w:ascii="Times New Roman" w:hAnsi="Times New Roman" w:cs="Times New Roman"/>
          <w:b/>
          <w:bCs/>
          <w:sz w:val="24"/>
          <w:szCs w:val="24"/>
        </w:rPr>
        <w:lastRenderedPageBreak/>
        <w:t>Prohibition of Discriminatio</w:t>
      </w:r>
      <w:r w:rsidR="007C54D2" w:rsidRPr="004E0214">
        <w:rPr>
          <w:rFonts w:ascii="Times New Roman" w:hAnsi="Times New Roman" w:cs="Times New Roman"/>
          <w:b/>
          <w:bCs/>
          <w:sz w:val="24"/>
          <w:szCs w:val="24"/>
        </w:rPr>
        <w:t>n</w:t>
      </w:r>
    </w:p>
    <w:p w:rsidR="00001FE8" w:rsidRDefault="00001FE8" w:rsidP="007C54D2">
      <w:pPr>
        <w:spacing w:line="360" w:lineRule="auto"/>
        <w:ind w:firstLine="720"/>
        <w:jc w:val="both"/>
        <w:rPr>
          <w:rFonts w:ascii="Times New Roman" w:hAnsi="Times New Roman" w:cs="Times New Roman"/>
          <w:sz w:val="24"/>
          <w:szCs w:val="24"/>
        </w:rPr>
      </w:pPr>
      <w:r w:rsidRPr="00001FE8">
        <w:rPr>
          <w:rFonts w:ascii="Times New Roman" w:hAnsi="Times New Roman" w:cs="Times New Roman"/>
          <w:sz w:val="24"/>
          <w:szCs w:val="24"/>
        </w:rPr>
        <w:t>The "Right to Equality" under article 14 is expressed in article 15, which enshrines a particular aspect of the equality principles relating to discrimination by states or on numerous grounds. The "prohibition of discrimination" based on religion, race, caste, sex, or place of birth is addressed in Article 15 of the Indian Constitution. One of the groups in our country that is most neglected is those with disabilities. This is because of society's utter indifference, which breeds contempt and hostility toward such individuals. Such individuals are protected by several laws in India as well as international agreements that India abides by. Blindness, limited vision, leprosy treatment, hearing impairment, and other conditions are considered disabilities under Section 2(i) of the Persons with Disabilities Act of 1995.</w:t>
      </w:r>
    </w:p>
    <w:p w:rsidR="00001FE8" w:rsidRDefault="00001FE8" w:rsidP="007C54D2">
      <w:pPr>
        <w:spacing w:line="360" w:lineRule="auto"/>
        <w:jc w:val="both"/>
        <w:rPr>
          <w:rFonts w:ascii="Times New Roman" w:hAnsi="Times New Roman" w:cs="Times New Roman"/>
          <w:sz w:val="24"/>
          <w:szCs w:val="24"/>
        </w:rPr>
      </w:pPr>
      <w:r w:rsidRPr="00001FE8">
        <w:rPr>
          <w:rFonts w:ascii="Times New Roman" w:hAnsi="Times New Roman" w:cs="Times New Roman"/>
          <w:sz w:val="24"/>
          <w:szCs w:val="24"/>
        </w:rPr>
        <w:t>The "Right to Equality" under article 14 is expressed in article 15, which enshrines a particular aspect of the equality principles relating to discrimination by states or on numerous grounds. The "prohibition of discrimination" based on religion, race, caste, sex, or place of birth is addressed in Article 15 of the Indian Constitution. One of the groups in our country that is most neglected is those with disabilities. This is because of society's utter indifference, which breeds contempt and hostility toward such individuals. Such individuals are protected by several laws in India as well as international agreements that India abides by. Blindness, limited vision, leprosy treatment, hearing impairment, and other conditions are considered disabilities under Section 2(i) of the Persons with Disabilities Act of 1995.</w:t>
      </w:r>
    </w:p>
    <w:p w:rsidR="00080C14" w:rsidRPr="004E0214" w:rsidRDefault="009A09E6" w:rsidP="004E0214">
      <w:pPr>
        <w:pStyle w:val="ListParagraph"/>
        <w:numPr>
          <w:ilvl w:val="0"/>
          <w:numId w:val="1"/>
        </w:numPr>
        <w:spacing w:line="360" w:lineRule="auto"/>
        <w:jc w:val="both"/>
        <w:rPr>
          <w:rFonts w:ascii="Times New Roman" w:hAnsi="Times New Roman" w:cs="Times New Roman"/>
          <w:b/>
          <w:bCs/>
          <w:sz w:val="24"/>
          <w:szCs w:val="24"/>
        </w:rPr>
      </w:pPr>
      <w:r w:rsidRPr="004E0214">
        <w:rPr>
          <w:rFonts w:ascii="Times New Roman" w:hAnsi="Times New Roman" w:cs="Times New Roman"/>
          <w:b/>
          <w:bCs/>
          <w:sz w:val="24"/>
          <w:szCs w:val="24"/>
        </w:rPr>
        <w:t xml:space="preserve"> </w:t>
      </w:r>
      <w:r w:rsidR="00E662B8" w:rsidRPr="004E0214">
        <w:rPr>
          <w:rFonts w:ascii="Times New Roman" w:hAnsi="Times New Roman" w:cs="Times New Roman"/>
          <w:b/>
          <w:bCs/>
          <w:sz w:val="24"/>
          <w:szCs w:val="24"/>
        </w:rPr>
        <w:t xml:space="preserve"> </w:t>
      </w:r>
      <w:r w:rsidRPr="004E0214">
        <w:rPr>
          <w:rFonts w:ascii="Times New Roman" w:hAnsi="Times New Roman" w:cs="Times New Roman"/>
          <w:b/>
          <w:bCs/>
          <w:sz w:val="24"/>
          <w:szCs w:val="24"/>
        </w:rPr>
        <w:t xml:space="preserve"> </w:t>
      </w:r>
      <w:r w:rsidR="00E662B8" w:rsidRPr="004E0214">
        <w:rPr>
          <w:rFonts w:ascii="Times New Roman" w:hAnsi="Times New Roman" w:cs="Times New Roman"/>
          <w:b/>
          <w:bCs/>
          <w:sz w:val="24"/>
          <w:szCs w:val="24"/>
        </w:rPr>
        <w:t>Persons</w:t>
      </w:r>
      <w:r w:rsidR="00080C14" w:rsidRPr="004E0214">
        <w:rPr>
          <w:rFonts w:ascii="Times New Roman" w:hAnsi="Times New Roman" w:cs="Times New Roman"/>
          <w:b/>
          <w:bCs/>
          <w:sz w:val="24"/>
          <w:szCs w:val="24"/>
        </w:rPr>
        <w:t xml:space="preserve"> with Disabilities Act 1995</w:t>
      </w:r>
    </w:p>
    <w:p w:rsidR="00001FE8" w:rsidRPr="00001FE8" w:rsidRDefault="00001FE8" w:rsidP="00001FE8">
      <w:pPr>
        <w:spacing w:line="360" w:lineRule="auto"/>
        <w:jc w:val="both"/>
        <w:rPr>
          <w:rFonts w:ascii="Times New Roman" w:hAnsi="Times New Roman" w:cs="Times New Roman"/>
          <w:sz w:val="24"/>
          <w:szCs w:val="24"/>
        </w:rPr>
      </w:pPr>
      <w:r w:rsidRPr="00001FE8">
        <w:rPr>
          <w:rFonts w:ascii="Times New Roman" w:hAnsi="Times New Roman" w:cs="Times New Roman"/>
          <w:sz w:val="24"/>
          <w:szCs w:val="24"/>
        </w:rPr>
        <w:t>On February 7, 1996, the 1995 Persons with Disabilities Act became operative. It is an important step that guarantees persons with disabilities equal chances and full involvement in nation-building. The Act covers both preventive and promotional components of rehabilitation, such as education, employment, and vocational training; reservations; research and manpower development; rehabilitation of people with disabilities; and unemployment benefits for people with disabilities.</w:t>
      </w:r>
    </w:p>
    <w:p w:rsidR="00001FE8" w:rsidRPr="00001FE8" w:rsidRDefault="00001FE8" w:rsidP="00001FE8">
      <w:pPr>
        <w:spacing w:line="360" w:lineRule="auto"/>
        <w:jc w:val="both"/>
        <w:rPr>
          <w:rFonts w:ascii="Times New Roman" w:hAnsi="Times New Roman" w:cs="Times New Roman"/>
          <w:sz w:val="24"/>
          <w:szCs w:val="24"/>
        </w:rPr>
      </w:pPr>
      <w:r>
        <w:rPr>
          <w:rFonts w:ascii="Times New Roman" w:hAnsi="Times New Roman" w:cs="Times New Roman"/>
          <w:sz w:val="24"/>
          <w:szCs w:val="24"/>
        </w:rPr>
        <w:t>Main Provisions of the Act are</w:t>
      </w:r>
    </w:p>
    <w:p w:rsidR="00001FE8" w:rsidRDefault="00001FE8" w:rsidP="00001FE8">
      <w:pPr>
        <w:pStyle w:val="ListParagraph"/>
        <w:numPr>
          <w:ilvl w:val="0"/>
          <w:numId w:val="5"/>
        </w:numPr>
        <w:spacing w:line="360" w:lineRule="auto"/>
        <w:jc w:val="both"/>
        <w:rPr>
          <w:rFonts w:ascii="Times New Roman" w:hAnsi="Times New Roman" w:cs="Times New Roman"/>
          <w:sz w:val="24"/>
          <w:szCs w:val="24"/>
        </w:rPr>
      </w:pPr>
      <w:r w:rsidRPr="00001FE8">
        <w:rPr>
          <w:rFonts w:ascii="Times New Roman" w:hAnsi="Times New Roman" w:cs="Times New Roman"/>
          <w:sz w:val="24"/>
          <w:szCs w:val="24"/>
        </w:rPr>
        <w:t>Prevention and Early Detection of Disabilities</w:t>
      </w:r>
    </w:p>
    <w:p w:rsidR="00001FE8" w:rsidRDefault="00001FE8" w:rsidP="00001FE8">
      <w:pPr>
        <w:pStyle w:val="ListParagraph"/>
        <w:numPr>
          <w:ilvl w:val="0"/>
          <w:numId w:val="5"/>
        </w:numPr>
        <w:spacing w:line="360" w:lineRule="auto"/>
        <w:jc w:val="both"/>
        <w:rPr>
          <w:rFonts w:ascii="Times New Roman" w:hAnsi="Times New Roman" w:cs="Times New Roman"/>
          <w:sz w:val="24"/>
          <w:szCs w:val="24"/>
        </w:rPr>
      </w:pPr>
      <w:r w:rsidRPr="00001FE8">
        <w:rPr>
          <w:rFonts w:ascii="Times New Roman" w:hAnsi="Times New Roman" w:cs="Times New Roman"/>
          <w:sz w:val="24"/>
          <w:szCs w:val="24"/>
        </w:rPr>
        <w:t>Education</w:t>
      </w:r>
    </w:p>
    <w:p w:rsidR="00001FE8" w:rsidRDefault="00001FE8" w:rsidP="00001FE8">
      <w:pPr>
        <w:pStyle w:val="ListParagraph"/>
        <w:numPr>
          <w:ilvl w:val="0"/>
          <w:numId w:val="5"/>
        </w:numPr>
        <w:spacing w:line="360" w:lineRule="auto"/>
        <w:jc w:val="both"/>
        <w:rPr>
          <w:rFonts w:ascii="Times New Roman" w:hAnsi="Times New Roman" w:cs="Times New Roman"/>
          <w:sz w:val="24"/>
          <w:szCs w:val="24"/>
        </w:rPr>
      </w:pPr>
      <w:r w:rsidRPr="00001FE8">
        <w:rPr>
          <w:rFonts w:ascii="Times New Roman" w:hAnsi="Times New Roman" w:cs="Times New Roman"/>
          <w:sz w:val="24"/>
          <w:szCs w:val="24"/>
        </w:rPr>
        <w:t>Employment</w:t>
      </w:r>
    </w:p>
    <w:p w:rsidR="00001FE8" w:rsidRDefault="00001FE8" w:rsidP="00001FE8">
      <w:pPr>
        <w:pStyle w:val="ListParagraph"/>
        <w:numPr>
          <w:ilvl w:val="0"/>
          <w:numId w:val="5"/>
        </w:numPr>
        <w:spacing w:line="360" w:lineRule="auto"/>
        <w:jc w:val="both"/>
        <w:rPr>
          <w:rFonts w:ascii="Times New Roman" w:hAnsi="Times New Roman" w:cs="Times New Roman"/>
          <w:sz w:val="24"/>
          <w:szCs w:val="24"/>
        </w:rPr>
      </w:pPr>
      <w:r w:rsidRPr="00001FE8">
        <w:rPr>
          <w:rFonts w:ascii="Times New Roman" w:hAnsi="Times New Roman" w:cs="Times New Roman"/>
          <w:sz w:val="24"/>
          <w:szCs w:val="24"/>
        </w:rPr>
        <w:t>Non-discrimination</w:t>
      </w:r>
    </w:p>
    <w:p w:rsidR="00001FE8" w:rsidRDefault="00001FE8" w:rsidP="00001FE8">
      <w:pPr>
        <w:pStyle w:val="ListParagraph"/>
        <w:numPr>
          <w:ilvl w:val="0"/>
          <w:numId w:val="5"/>
        </w:numPr>
        <w:spacing w:line="360" w:lineRule="auto"/>
        <w:jc w:val="both"/>
        <w:rPr>
          <w:rFonts w:ascii="Times New Roman" w:hAnsi="Times New Roman" w:cs="Times New Roman"/>
          <w:sz w:val="24"/>
          <w:szCs w:val="24"/>
        </w:rPr>
      </w:pPr>
      <w:r w:rsidRPr="00001FE8">
        <w:rPr>
          <w:rFonts w:ascii="Times New Roman" w:hAnsi="Times New Roman" w:cs="Times New Roman"/>
          <w:sz w:val="24"/>
          <w:szCs w:val="24"/>
        </w:rPr>
        <w:lastRenderedPageBreak/>
        <w:t>Social Security</w:t>
      </w:r>
    </w:p>
    <w:p w:rsidR="00001FE8" w:rsidRDefault="00001FE8" w:rsidP="00001FE8">
      <w:pPr>
        <w:pStyle w:val="ListParagraph"/>
        <w:numPr>
          <w:ilvl w:val="0"/>
          <w:numId w:val="5"/>
        </w:numPr>
        <w:spacing w:line="360" w:lineRule="auto"/>
        <w:jc w:val="both"/>
        <w:rPr>
          <w:rFonts w:ascii="Times New Roman" w:hAnsi="Times New Roman" w:cs="Times New Roman"/>
          <w:sz w:val="24"/>
          <w:szCs w:val="24"/>
        </w:rPr>
      </w:pPr>
      <w:r w:rsidRPr="00001FE8">
        <w:rPr>
          <w:rFonts w:ascii="Times New Roman" w:hAnsi="Times New Roman" w:cs="Times New Roman"/>
          <w:sz w:val="24"/>
          <w:szCs w:val="24"/>
        </w:rPr>
        <w:t>Research and man power development.</w:t>
      </w:r>
    </w:p>
    <w:p w:rsidR="004E0214" w:rsidRPr="00001FE8" w:rsidRDefault="004E0214" w:rsidP="004E0214">
      <w:pPr>
        <w:pStyle w:val="ListParagraph"/>
        <w:spacing w:line="360" w:lineRule="auto"/>
        <w:jc w:val="both"/>
        <w:rPr>
          <w:rFonts w:ascii="Times New Roman" w:hAnsi="Times New Roman" w:cs="Times New Roman"/>
          <w:sz w:val="24"/>
          <w:szCs w:val="24"/>
        </w:rPr>
      </w:pPr>
    </w:p>
    <w:p w:rsidR="004E0214" w:rsidRDefault="004E0214" w:rsidP="004E0214">
      <w:pPr>
        <w:pStyle w:val="ListParagraph"/>
        <w:numPr>
          <w:ilvl w:val="0"/>
          <w:numId w:val="1"/>
        </w:numPr>
        <w:spacing w:line="360" w:lineRule="auto"/>
        <w:jc w:val="both"/>
        <w:rPr>
          <w:rFonts w:ascii="Times New Roman" w:hAnsi="Times New Roman" w:cs="Times New Roman"/>
          <w:sz w:val="24"/>
          <w:szCs w:val="24"/>
        </w:rPr>
      </w:pPr>
      <w:r w:rsidRPr="004E0214">
        <w:rPr>
          <w:rFonts w:ascii="Times New Roman" w:hAnsi="Times New Roman" w:cs="Times New Roman"/>
          <w:sz w:val="24"/>
          <w:szCs w:val="24"/>
        </w:rPr>
        <w:t>Conclusion</w:t>
      </w:r>
    </w:p>
    <w:p w:rsidR="004E0214" w:rsidRPr="004E0214" w:rsidRDefault="004E0214" w:rsidP="004E0214">
      <w:pPr>
        <w:pStyle w:val="ListParagraph"/>
        <w:spacing w:line="360" w:lineRule="auto"/>
        <w:ind w:left="360"/>
        <w:jc w:val="both"/>
        <w:rPr>
          <w:rFonts w:ascii="Times New Roman" w:hAnsi="Times New Roman" w:cs="Times New Roman"/>
          <w:sz w:val="24"/>
          <w:szCs w:val="24"/>
        </w:rPr>
      </w:pPr>
    </w:p>
    <w:p w:rsidR="00001FE8" w:rsidRDefault="00001FE8" w:rsidP="00001FE8">
      <w:pPr>
        <w:spacing w:line="360" w:lineRule="auto"/>
        <w:ind w:firstLine="360"/>
        <w:jc w:val="both"/>
        <w:rPr>
          <w:rFonts w:ascii="Times New Roman" w:hAnsi="Times New Roman" w:cs="Times New Roman"/>
          <w:sz w:val="24"/>
          <w:szCs w:val="24"/>
        </w:rPr>
      </w:pPr>
      <w:r w:rsidRPr="00001FE8">
        <w:rPr>
          <w:rFonts w:ascii="Times New Roman" w:hAnsi="Times New Roman" w:cs="Times New Roman"/>
          <w:sz w:val="24"/>
          <w:szCs w:val="24"/>
        </w:rPr>
        <w:t>People with disabilities have traditionally been viewed as passive users of assistance, frequently reduced to their health needs as a result of their impairments. People with disabilities must participate in all aspects of society on an equal footing with their non-disabled peers, according to a human rights-based approach to disability. Numerous development initiatives employ a range of tools for capacity-building, communication, and awareness-raising. The disabled section's human rights should be safeguarded to strengthen democratic norms. People with impairments can improve their lives with the help of technology, improving their quality of life. "States Parties shall take appropriate measures to ensure that persons with disabilities access, on an equal basis with others, to the physical environment, transportation, information, and communications, including information and communications technology," states Article 9 of the Convention on the Rights of Persons with Disabilities. To advance the human rights of the disabled, a world free from exploitation and stigma is essential.</w:t>
      </w:r>
    </w:p>
    <w:p w:rsidR="00080C14" w:rsidRPr="009A09E6" w:rsidRDefault="009A09E6" w:rsidP="00001FE8">
      <w:pPr>
        <w:spacing w:line="360" w:lineRule="auto"/>
        <w:jc w:val="both"/>
        <w:rPr>
          <w:rFonts w:ascii="Times New Roman" w:hAnsi="Times New Roman" w:cs="Times New Roman"/>
          <w:b/>
          <w:bCs/>
          <w:sz w:val="24"/>
          <w:szCs w:val="24"/>
        </w:rPr>
      </w:pPr>
      <w:r w:rsidRPr="009A09E6">
        <w:rPr>
          <w:rFonts w:ascii="Times New Roman" w:hAnsi="Times New Roman" w:cs="Times New Roman"/>
          <w:b/>
          <w:bCs/>
          <w:sz w:val="24"/>
          <w:szCs w:val="24"/>
        </w:rPr>
        <w:t>REFERENCES</w:t>
      </w:r>
    </w:p>
    <w:p w:rsidR="00080C14" w:rsidRPr="00080C14" w:rsidRDefault="00080C14" w:rsidP="00080C14">
      <w:pPr>
        <w:spacing w:line="360" w:lineRule="auto"/>
        <w:jc w:val="both"/>
        <w:rPr>
          <w:rFonts w:ascii="Times New Roman" w:hAnsi="Times New Roman" w:cs="Times New Roman"/>
          <w:sz w:val="24"/>
          <w:szCs w:val="24"/>
        </w:rPr>
      </w:pPr>
      <w:r w:rsidRPr="00080C14">
        <w:rPr>
          <w:rFonts w:ascii="Times New Roman" w:hAnsi="Times New Roman" w:cs="Times New Roman"/>
          <w:sz w:val="24"/>
          <w:szCs w:val="24"/>
        </w:rPr>
        <w:t>Ahmed, Rumi, (2015), Rights of Persons with Disability in India, Chandigarh: White Falcon Publishing Solutions.</w:t>
      </w:r>
    </w:p>
    <w:p w:rsidR="00080C14" w:rsidRPr="00080C14" w:rsidRDefault="00080C14" w:rsidP="00080C14">
      <w:pPr>
        <w:spacing w:line="360" w:lineRule="auto"/>
        <w:jc w:val="both"/>
        <w:rPr>
          <w:rFonts w:ascii="Times New Roman" w:hAnsi="Times New Roman" w:cs="Times New Roman"/>
          <w:sz w:val="24"/>
          <w:szCs w:val="24"/>
        </w:rPr>
      </w:pPr>
      <w:r w:rsidRPr="00080C14">
        <w:rPr>
          <w:rFonts w:ascii="Times New Roman" w:hAnsi="Times New Roman" w:cs="Times New Roman"/>
          <w:sz w:val="24"/>
          <w:szCs w:val="24"/>
        </w:rPr>
        <w:t>Siegel, Lukas (2019), Technology and Disability. The Enrichment of Human Rights, https://www-arch.polsl.pl/wydzialy/roz/zn/documents/zeszyt%20140/26.%20siegel.pdf</w:t>
      </w:r>
    </w:p>
    <w:p w:rsidR="00080C14" w:rsidRPr="00080C14" w:rsidRDefault="00080C14" w:rsidP="00080C14">
      <w:pPr>
        <w:spacing w:line="360" w:lineRule="auto"/>
        <w:jc w:val="both"/>
        <w:rPr>
          <w:rFonts w:ascii="Times New Roman" w:hAnsi="Times New Roman" w:cs="Times New Roman"/>
          <w:sz w:val="24"/>
          <w:szCs w:val="24"/>
        </w:rPr>
      </w:pPr>
      <w:r w:rsidRPr="00080C14">
        <w:rPr>
          <w:rFonts w:ascii="Times New Roman" w:hAnsi="Times New Roman" w:cs="Times New Roman"/>
          <w:sz w:val="24"/>
          <w:szCs w:val="24"/>
        </w:rPr>
        <w:t>White, Leanne.(2019) The Benefits of Technology for Disabled People, https://www.disabledliving.co.uk/blog/benefits-of-technology-for-disabled-people/</w:t>
      </w:r>
    </w:p>
    <w:p w:rsidR="003B59C4" w:rsidRPr="00CE6D2E" w:rsidRDefault="00080C14" w:rsidP="00080C14">
      <w:pPr>
        <w:spacing w:line="360" w:lineRule="auto"/>
        <w:jc w:val="both"/>
        <w:rPr>
          <w:rFonts w:ascii="Times New Roman" w:hAnsi="Times New Roman" w:cs="Times New Roman"/>
          <w:sz w:val="24"/>
          <w:szCs w:val="24"/>
        </w:rPr>
      </w:pPr>
      <w:r w:rsidRPr="00080C14">
        <w:rPr>
          <w:rFonts w:ascii="Times New Roman" w:hAnsi="Times New Roman" w:cs="Times New Roman"/>
          <w:sz w:val="24"/>
          <w:szCs w:val="24"/>
        </w:rPr>
        <w:t>Lazar, J., &amp; Stein, M. A. (2017). Introduction. In J. Lazar &amp; M. A. Stein (Eds.),  Disability, Human Rights, and Information Technology (pp. 1–8). University of Pennsylvania Press. http://www.jstor.org/stable/j.ctv2t4d02.4</w:t>
      </w:r>
    </w:p>
    <w:sectPr w:rsidR="003B59C4" w:rsidRPr="00CE6D2E" w:rsidSect="00BE6AD8">
      <w:pgSz w:w="11906" w:h="16838"/>
      <w:pgMar w:top="1440" w:right="1440" w:bottom="1440" w:left="1440"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161C51" w:rsidRDefault="00161C51" w:rsidP="00C94241">
      <w:pPr>
        <w:spacing w:after="0" w:line="240" w:lineRule="auto"/>
      </w:pPr>
      <w:r>
        <w:separator/>
      </w:r>
    </w:p>
  </w:endnote>
  <w:endnote w:type="continuationSeparator" w:id="1">
    <w:p w:rsidR="00161C51" w:rsidRDefault="00161C51" w:rsidP="00C94241">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Kartika">
    <w:panose1 w:val="02020503030404060203"/>
    <w:charset w:val="00"/>
    <w:family w:val="roman"/>
    <w:pitch w:val="variable"/>
    <w:sig w:usb0="00800003" w:usb1="00000000" w:usb2="00000000" w:usb3="00000000" w:csb0="00000001" w:csb1="00000000"/>
  </w:font>
  <w:font w:name="Sylfaen">
    <w:panose1 w:val="010A0502050306030303"/>
    <w:charset w:val="00"/>
    <w:family w:val="roman"/>
    <w:pitch w:val="variable"/>
    <w:sig w:usb0="040006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 w:name="Open Sans">
    <w:altName w:val="Tahoma"/>
    <w:charset w:val="00"/>
    <w:family w:val="swiss"/>
    <w:pitch w:val="variable"/>
    <w:sig w:usb0="00000001" w:usb1="4000205B" w:usb2="00000028" w:usb3="00000000" w:csb0="0000019F" w:csb1="00000000"/>
  </w:font>
  <w:font w:name="MS Mincho">
    <w:altName w:val="ＭＳ 明朝"/>
    <w:panose1 w:val="02020609040205080304"/>
    <w:charset w:val="80"/>
    <w:family w:val="modern"/>
    <w:pitch w:val="fixed"/>
    <w:sig w:usb0="A00002BF" w:usb1="68C7FCFB" w:usb2="00000010" w:usb3="00000000" w:csb0="0002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161C51" w:rsidRDefault="00161C51" w:rsidP="00C94241">
      <w:pPr>
        <w:spacing w:after="0" w:line="240" w:lineRule="auto"/>
      </w:pPr>
      <w:r>
        <w:separator/>
      </w:r>
    </w:p>
  </w:footnote>
  <w:footnote w:type="continuationSeparator" w:id="1">
    <w:p w:rsidR="00161C51" w:rsidRDefault="00161C51" w:rsidP="00C94241">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A2B3EA9"/>
    <w:multiLevelType w:val="hybridMultilevel"/>
    <w:tmpl w:val="F12A6334"/>
    <w:lvl w:ilvl="0" w:tplc="0409001B">
      <w:start w:val="1"/>
      <w:numFmt w:val="low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124B7AB6"/>
    <w:multiLevelType w:val="hybridMultilevel"/>
    <w:tmpl w:val="08305B40"/>
    <w:lvl w:ilvl="0" w:tplc="0409001B">
      <w:start w:val="1"/>
      <w:numFmt w:val="lowerRoman"/>
      <w:lvlText w:val="%1."/>
      <w:lvlJc w:val="right"/>
      <w:pPr>
        <w:ind w:left="1293" w:hanging="360"/>
      </w:pPr>
    </w:lvl>
    <w:lvl w:ilvl="1" w:tplc="04090019" w:tentative="1">
      <w:start w:val="1"/>
      <w:numFmt w:val="lowerLetter"/>
      <w:lvlText w:val="%2."/>
      <w:lvlJc w:val="left"/>
      <w:pPr>
        <w:ind w:left="2013" w:hanging="360"/>
      </w:pPr>
    </w:lvl>
    <w:lvl w:ilvl="2" w:tplc="0409001B" w:tentative="1">
      <w:start w:val="1"/>
      <w:numFmt w:val="lowerRoman"/>
      <w:lvlText w:val="%3."/>
      <w:lvlJc w:val="right"/>
      <w:pPr>
        <w:ind w:left="2733" w:hanging="180"/>
      </w:pPr>
    </w:lvl>
    <w:lvl w:ilvl="3" w:tplc="0409000F" w:tentative="1">
      <w:start w:val="1"/>
      <w:numFmt w:val="decimal"/>
      <w:lvlText w:val="%4."/>
      <w:lvlJc w:val="left"/>
      <w:pPr>
        <w:ind w:left="3453" w:hanging="360"/>
      </w:pPr>
    </w:lvl>
    <w:lvl w:ilvl="4" w:tplc="04090019" w:tentative="1">
      <w:start w:val="1"/>
      <w:numFmt w:val="lowerLetter"/>
      <w:lvlText w:val="%5."/>
      <w:lvlJc w:val="left"/>
      <w:pPr>
        <w:ind w:left="4173" w:hanging="360"/>
      </w:pPr>
    </w:lvl>
    <w:lvl w:ilvl="5" w:tplc="0409001B" w:tentative="1">
      <w:start w:val="1"/>
      <w:numFmt w:val="lowerRoman"/>
      <w:lvlText w:val="%6."/>
      <w:lvlJc w:val="right"/>
      <w:pPr>
        <w:ind w:left="4893" w:hanging="180"/>
      </w:pPr>
    </w:lvl>
    <w:lvl w:ilvl="6" w:tplc="0409000F" w:tentative="1">
      <w:start w:val="1"/>
      <w:numFmt w:val="decimal"/>
      <w:lvlText w:val="%7."/>
      <w:lvlJc w:val="left"/>
      <w:pPr>
        <w:ind w:left="5613" w:hanging="360"/>
      </w:pPr>
    </w:lvl>
    <w:lvl w:ilvl="7" w:tplc="04090019" w:tentative="1">
      <w:start w:val="1"/>
      <w:numFmt w:val="lowerLetter"/>
      <w:lvlText w:val="%8."/>
      <w:lvlJc w:val="left"/>
      <w:pPr>
        <w:ind w:left="6333" w:hanging="360"/>
      </w:pPr>
    </w:lvl>
    <w:lvl w:ilvl="8" w:tplc="0409001B" w:tentative="1">
      <w:start w:val="1"/>
      <w:numFmt w:val="lowerRoman"/>
      <w:lvlText w:val="%9."/>
      <w:lvlJc w:val="right"/>
      <w:pPr>
        <w:ind w:left="7053" w:hanging="180"/>
      </w:pPr>
    </w:lvl>
  </w:abstractNum>
  <w:abstractNum w:abstractNumId="2">
    <w:nsid w:val="15D3010C"/>
    <w:multiLevelType w:val="hybridMultilevel"/>
    <w:tmpl w:val="AAD43836"/>
    <w:lvl w:ilvl="0" w:tplc="EFA2D0E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20784FD6"/>
    <w:multiLevelType w:val="hybridMultilevel"/>
    <w:tmpl w:val="3C108436"/>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33575486"/>
    <w:multiLevelType w:val="hybridMultilevel"/>
    <w:tmpl w:val="1E34277C"/>
    <w:lvl w:ilvl="0" w:tplc="0409001B">
      <w:start w:val="1"/>
      <w:numFmt w:val="lowerRoman"/>
      <w:lvlText w:val="%1."/>
      <w:lvlJc w:val="right"/>
      <w:pPr>
        <w:ind w:left="911" w:hanging="360"/>
      </w:pPr>
    </w:lvl>
    <w:lvl w:ilvl="1" w:tplc="04090019" w:tentative="1">
      <w:start w:val="1"/>
      <w:numFmt w:val="lowerLetter"/>
      <w:lvlText w:val="%2."/>
      <w:lvlJc w:val="left"/>
      <w:pPr>
        <w:ind w:left="1631" w:hanging="360"/>
      </w:pPr>
    </w:lvl>
    <w:lvl w:ilvl="2" w:tplc="0409001B" w:tentative="1">
      <w:start w:val="1"/>
      <w:numFmt w:val="lowerRoman"/>
      <w:lvlText w:val="%3."/>
      <w:lvlJc w:val="right"/>
      <w:pPr>
        <w:ind w:left="2351" w:hanging="180"/>
      </w:pPr>
    </w:lvl>
    <w:lvl w:ilvl="3" w:tplc="0409000F" w:tentative="1">
      <w:start w:val="1"/>
      <w:numFmt w:val="decimal"/>
      <w:lvlText w:val="%4."/>
      <w:lvlJc w:val="left"/>
      <w:pPr>
        <w:ind w:left="3071" w:hanging="360"/>
      </w:pPr>
    </w:lvl>
    <w:lvl w:ilvl="4" w:tplc="04090019" w:tentative="1">
      <w:start w:val="1"/>
      <w:numFmt w:val="lowerLetter"/>
      <w:lvlText w:val="%5."/>
      <w:lvlJc w:val="left"/>
      <w:pPr>
        <w:ind w:left="3791" w:hanging="360"/>
      </w:pPr>
    </w:lvl>
    <w:lvl w:ilvl="5" w:tplc="0409001B" w:tentative="1">
      <w:start w:val="1"/>
      <w:numFmt w:val="lowerRoman"/>
      <w:lvlText w:val="%6."/>
      <w:lvlJc w:val="right"/>
      <w:pPr>
        <w:ind w:left="4511" w:hanging="180"/>
      </w:pPr>
    </w:lvl>
    <w:lvl w:ilvl="6" w:tplc="0409000F" w:tentative="1">
      <w:start w:val="1"/>
      <w:numFmt w:val="decimal"/>
      <w:lvlText w:val="%7."/>
      <w:lvlJc w:val="left"/>
      <w:pPr>
        <w:ind w:left="5231" w:hanging="360"/>
      </w:pPr>
    </w:lvl>
    <w:lvl w:ilvl="7" w:tplc="04090019" w:tentative="1">
      <w:start w:val="1"/>
      <w:numFmt w:val="lowerLetter"/>
      <w:lvlText w:val="%8."/>
      <w:lvlJc w:val="left"/>
      <w:pPr>
        <w:ind w:left="5951" w:hanging="360"/>
      </w:pPr>
    </w:lvl>
    <w:lvl w:ilvl="8" w:tplc="0409001B" w:tentative="1">
      <w:start w:val="1"/>
      <w:numFmt w:val="lowerRoman"/>
      <w:lvlText w:val="%9."/>
      <w:lvlJc w:val="right"/>
      <w:pPr>
        <w:ind w:left="6671" w:hanging="180"/>
      </w:pPr>
    </w:lvl>
  </w:abstractNum>
  <w:abstractNum w:abstractNumId="5">
    <w:nsid w:val="38566EAC"/>
    <w:multiLevelType w:val="hybridMultilevel"/>
    <w:tmpl w:val="36302CC8"/>
    <w:lvl w:ilvl="0" w:tplc="EFA2D0E6">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6">
    <w:nsid w:val="48EF446F"/>
    <w:multiLevelType w:val="hybridMultilevel"/>
    <w:tmpl w:val="08C6F2FE"/>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7">
    <w:nsid w:val="4C145198"/>
    <w:multiLevelType w:val="hybridMultilevel"/>
    <w:tmpl w:val="022A6170"/>
    <w:lvl w:ilvl="0" w:tplc="0409001B">
      <w:start w:val="1"/>
      <w:numFmt w:val="low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6A3B312D"/>
    <w:multiLevelType w:val="hybridMultilevel"/>
    <w:tmpl w:val="86308184"/>
    <w:lvl w:ilvl="0" w:tplc="04090011">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9">
    <w:nsid w:val="76991FF6"/>
    <w:multiLevelType w:val="hybridMultilevel"/>
    <w:tmpl w:val="DAC2EEFA"/>
    <w:lvl w:ilvl="0" w:tplc="0409001B">
      <w:start w:val="1"/>
      <w:numFmt w:val="lowerRoman"/>
      <w:lvlText w:val="%1."/>
      <w:lvlJc w:val="right"/>
      <w:pPr>
        <w:ind w:left="1069"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6"/>
  </w:num>
  <w:num w:numId="2">
    <w:abstractNumId w:val="3"/>
  </w:num>
  <w:num w:numId="3">
    <w:abstractNumId w:val="8"/>
  </w:num>
  <w:num w:numId="4">
    <w:abstractNumId w:val="0"/>
  </w:num>
  <w:num w:numId="5">
    <w:abstractNumId w:val="7"/>
  </w:num>
  <w:num w:numId="6">
    <w:abstractNumId w:val="9"/>
  </w:num>
  <w:num w:numId="7">
    <w:abstractNumId w:val="2"/>
  </w:num>
  <w:num w:numId="8">
    <w:abstractNumId w:val="5"/>
  </w:num>
  <w:num w:numId="9">
    <w:abstractNumId w:val="4"/>
  </w:num>
  <w:num w:numId="10">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1"/>
  <w:defaultTabStop w:val="720"/>
  <w:characterSpacingControl w:val="doNotCompress"/>
  <w:footnotePr>
    <w:footnote w:id="0"/>
    <w:footnote w:id="1"/>
  </w:footnotePr>
  <w:endnotePr>
    <w:endnote w:id="0"/>
    <w:endnote w:id="1"/>
  </w:endnotePr>
  <w:compat/>
  <w:rsids>
    <w:rsidRoot w:val="00813754"/>
    <w:rsid w:val="00001FE8"/>
    <w:rsid w:val="00006F2B"/>
    <w:rsid w:val="00061E07"/>
    <w:rsid w:val="0007387B"/>
    <w:rsid w:val="00074482"/>
    <w:rsid w:val="00080C14"/>
    <w:rsid w:val="00152EE7"/>
    <w:rsid w:val="00160B7F"/>
    <w:rsid w:val="001610B5"/>
    <w:rsid w:val="00161C51"/>
    <w:rsid w:val="001664D4"/>
    <w:rsid w:val="00187A43"/>
    <w:rsid w:val="001A579F"/>
    <w:rsid w:val="001C4FE8"/>
    <w:rsid w:val="00211E28"/>
    <w:rsid w:val="002163A2"/>
    <w:rsid w:val="00247D43"/>
    <w:rsid w:val="00304D2D"/>
    <w:rsid w:val="00310023"/>
    <w:rsid w:val="003A3538"/>
    <w:rsid w:val="003B21B4"/>
    <w:rsid w:val="003B3398"/>
    <w:rsid w:val="003B59C4"/>
    <w:rsid w:val="003B7E46"/>
    <w:rsid w:val="003F340E"/>
    <w:rsid w:val="00402164"/>
    <w:rsid w:val="00416DA8"/>
    <w:rsid w:val="00451D08"/>
    <w:rsid w:val="00453478"/>
    <w:rsid w:val="004C2922"/>
    <w:rsid w:val="004E0214"/>
    <w:rsid w:val="004F4478"/>
    <w:rsid w:val="00503201"/>
    <w:rsid w:val="005353F3"/>
    <w:rsid w:val="005372D0"/>
    <w:rsid w:val="00547637"/>
    <w:rsid w:val="00564261"/>
    <w:rsid w:val="00592C0D"/>
    <w:rsid w:val="005A77C9"/>
    <w:rsid w:val="005B7304"/>
    <w:rsid w:val="005C27EB"/>
    <w:rsid w:val="005C2939"/>
    <w:rsid w:val="005C3A88"/>
    <w:rsid w:val="005C6939"/>
    <w:rsid w:val="006205E5"/>
    <w:rsid w:val="00693CEE"/>
    <w:rsid w:val="006A26F6"/>
    <w:rsid w:val="006C37E9"/>
    <w:rsid w:val="007130F9"/>
    <w:rsid w:val="0078174E"/>
    <w:rsid w:val="00785858"/>
    <w:rsid w:val="007C54D2"/>
    <w:rsid w:val="007D138D"/>
    <w:rsid w:val="007F4CE2"/>
    <w:rsid w:val="00813754"/>
    <w:rsid w:val="00842D6C"/>
    <w:rsid w:val="0088453D"/>
    <w:rsid w:val="008974E7"/>
    <w:rsid w:val="008A4980"/>
    <w:rsid w:val="008B0483"/>
    <w:rsid w:val="008D2429"/>
    <w:rsid w:val="008E20C1"/>
    <w:rsid w:val="008F18F7"/>
    <w:rsid w:val="00945545"/>
    <w:rsid w:val="00997831"/>
    <w:rsid w:val="009A09E6"/>
    <w:rsid w:val="00A108F8"/>
    <w:rsid w:val="00A219CB"/>
    <w:rsid w:val="00A23155"/>
    <w:rsid w:val="00A31AA5"/>
    <w:rsid w:val="00A4046A"/>
    <w:rsid w:val="00A61BF4"/>
    <w:rsid w:val="00A83588"/>
    <w:rsid w:val="00A872F2"/>
    <w:rsid w:val="00AB406F"/>
    <w:rsid w:val="00AD33F2"/>
    <w:rsid w:val="00AE0219"/>
    <w:rsid w:val="00B14FC0"/>
    <w:rsid w:val="00B45131"/>
    <w:rsid w:val="00B57A97"/>
    <w:rsid w:val="00B65477"/>
    <w:rsid w:val="00B75726"/>
    <w:rsid w:val="00B94D30"/>
    <w:rsid w:val="00BD5AFA"/>
    <w:rsid w:val="00BE3556"/>
    <w:rsid w:val="00BE5F17"/>
    <w:rsid w:val="00BE6AD8"/>
    <w:rsid w:val="00C35895"/>
    <w:rsid w:val="00C46949"/>
    <w:rsid w:val="00C64220"/>
    <w:rsid w:val="00C64909"/>
    <w:rsid w:val="00C65AC6"/>
    <w:rsid w:val="00C94241"/>
    <w:rsid w:val="00C952CB"/>
    <w:rsid w:val="00CF70C5"/>
    <w:rsid w:val="00D235EA"/>
    <w:rsid w:val="00D279D0"/>
    <w:rsid w:val="00D5653B"/>
    <w:rsid w:val="00D607D7"/>
    <w:rsid w:val="00D63509"/>
    <w:rsid w:val="00D63536"/>
    <w:rsid w:val="00DA4574"/>
    <w:rsid w:val="00DB4322"/>
    <w:rsid w:val="00DF2389"/>
    <w:rsid w:val="00E109ED"/>
    <w:rsid w:val="00E34F6F"/>
    <w:rsid w:val="00E37AAD"/>
    <w:rsid w:val="00E662B8"/>
    <w:rsid w:val="00EC0924"/>
    <w:rsid w:val="00EF24B8"/>
    <w:rsid w:val="00EF3939"/>
    <w:rsid w:val="00F00B47"/>
    <w:rsid w:val="00F30EA6"/>
    <w:rsid w:val="00F72DB1"/>
  </w:rsids>
  <m:mathPr>
    <m:mathFont m:val="Cambria Math"/>
    <m:brkBin m:val="before"/>
    <m:brkBinSub m:val="--"/>
    <m:smallFrac/>
    <m:dispDef/>
    <m:lMargin m:val="0"/>
    <m:rMargin m:val="0"/>
    <m:defJc m:val="centerGroup"/>
    <m:wrapIndent m:val="1440"/>
    <m:intLim m:val="subSup"/>
    <m:naryLim m:val="undOvr"/>
  </m:mathPr>
  <w:themeFontLang w:val="en-US" w:bidi="ml-IN"/>
  <w:clrSchemeMapping w:bg1="light1" w:t1="dark1" w:bg2="light2" w:t2="dark2" w:accent1="accent1" w:accent2="accent2" w:accent3="accent3" w:accent4="accent4" w:accent5="accent5" w:accent6="accent6" w:hyperlink="hyperlink" w:followedHyperlink="followedHyperlink"/>
  <w:shapeDefaults>
    <o:shapedefaults v:ext="edit" spidmax="1945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IN" w:eastAsia="en-US" w:bidi="ml-IN"/>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endnote reference" w:uiPriority="0" w:qFormat="1"/>
    <w:lsdException w:name="endnote text"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0" w:unhideWhenUsed="0" w:qFormat="1"/>
    <w:lsdException w:name="Normal Table" w:semiHidden="0" w:unhideWhenUsed="0"/>
    <w:lsdException w:name="Table Subtle 1" w:semiHidden="0" w:unhideWhenUsed="0"/>
    <w:lsdException w:name="Table Web 2" w:semiHidden="0" w:unhideWhenUsed="0"/>
    <w:lsdException w:name="Table Web 3" w:semiHidden="0" w:unhideWhenUsed="0"/>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E6AD8"/>
    <w:rPr>
      <w:rFonts w:cs="Sylfaen"/>
    </w:rPr>
  </w:style>
  <w:style w:type="paragraph" w:styleId="Heading1">
    <w:name w:val="heading 1"/>
    <w:basedOn w:val="Normal"/>
    <w:next w:val="Normal"/>
    <w:link w:val="Heading1Char"/>
    <w:uiPriority w:val="9"/>
    <w:qFormat/>
    <w:rsid w:val="003B59C4"/>
    <w:pPr>
      <w:keepNext/>
      <w:keepLines/>
      <w:spacing w:before="480" w:after="0"/>
      <w:outlineLvl w:val="0"/>
    </w:pPr>
    <w:rPr>
      <w:rFonts w:asciiTheme="majorHAnsi" w:eastAsiaTheme="majorEastAsia" w:hAnsiTheme="majorHAnsi" w:cstheme="majorBidi"/>
      <w:b/>
      <w:bCs/>
      <w:color w:val="2F5496" w:themeColor="accent1" w:themeShade="BF"/>
      <w:sz w:val="28"/>
      <w:szCs w:val="28"/>
    </w:rPr>
  </w:style>
  <w:style w:type="paragraph" w:styleId="Heading2">
    <w:name w:val="heading 2"/>
    <w:basedOn w:val="Normal"/>
    <w:link w:val="Heading2Char"/>
    <w:uiPriority w:val="9"/>
    <w:qFormat/>
    <w:rsid w:val="007F4CE2"/>
    <w:pPr>
      <w:spacing w:before="100" w:beforeAutospacing="1" w:after="100" w:afterAutospacing="1" w:line="240" w:lineRule="auto"/>
      <w:outlineLvl w:val="1"/>
    </w:pPr>
    <w:rPr>
      <w:rFonts w:ascii="Times New Roman" w:eastAsia="Times New Roman" w:hAnsi="Times New Roman" w:cs="Times New Roman"/>
      <w:b/>
      <w:bCs/>
      <w:sz w:val="36"/>
      <w:szCs w:val="36"/>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7F4CE2"/>
    <w:rPr>
      <w:rFonts w:ascii="Times New Roman" w:eastAsia="Times New Roman" w:hAnsi="Times New Roman" w:cs="Times New Roman"/>
      <w:b/>
      <w:bCs/>
      <w:sz w:val="36"/>
      <w:szCs w:val="36"/>
      <w:lang w:val="en-US"/>
    </w:rPr>
  </w:style>
  <w:style w:type="paragraph" w:styleId="NormalWeb">
    <w:name w:val="Normal (Web)"/>
    <w:basedOn w:val="Normal"/>
    <w:uiPriority w:val="99"/>
    <w:semiHidden/>
    <w:unhideWhenUsed/>
    <w:rsid w:val="007F4CE2"/>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Hyperlink">
    <w:name w:val="Hyperlink"/>
    <w:basedOn w:val="DefaultParagraphFont"/>
    <w:uiPriority w:val="99"/>
    <w:unhideWhenUsed/>
    <w:rsid w:val="00187A43"/>
    <w:rPr>
      <w:color w:val="0000FF"/>
      <w:u w:val="single"/>
    </w:rPr>
  </w:style>
  <w:style w:type="character" w:styleId="Emphasis">
    <w:name w:val="Emphasis"/>
    <w:basedOn w:val="DefaultParagraphFont"/>
    <w:qFormat/>
    <w:rsid w:val="00402164"/>
    <w:rPr>
      <w:i/>
      <w:iCs/>
    </w:rPr>
  </w:style>
  <w:style w:type="paragraph" w:styleId="ListParagraph">
    <w:name w:val="List Paragraph"/>
    <w:basedOn w:val="Normal"/>
    <w:uiPriority w:val="34"/>
    <w:qFormat/>
    <w:rsid w:val="00402164"/>
    <w:pPr>
      <w:ind w:left="720"/>
      <w:contextualSpacing/>
    </w:pPr>
  </w:style>
  <w:style w:type="character" w:styleId="FollowedHyperlink">
    <w:name w:val="FollowedHyperlink"/>
    <w:basedOn w:val="DefaultParagraphFont"/>
    <w:uiPriority w:val="99"/>
    <w:semiHidden/>
    <w:unhideWhenUsed/>
    <w:rsid w:val="00EC0924"/>
    <w:rPr>
      <w:color w:val="954F72" w:themeColor="followedHyperlink"/>
      <w:u w:val="single"/>
    </w:rPr>
  </w:style>
  <w:style w:type="paragraph" w:styleId="NoSpacing">
    <w:name w:val="No Spacing"/>
    <w:uiPriority w:val="1"/>
    <w:qFormat/>
    <w:rsid w:val="00CF70C5"/>
    <w:pPr>
      <w:spacing w:after="0" w:line="240" w:lineRule="auto"/>
    </w:pPr>
    <w:rPr>
      <w:rFonts w:cs="Sylfaen"/>
    </w:rPr>
  </w:style>
  <w:style w:type="paragraph" w:styleId="EndnoteText">
    <w:name w:val="endnote text"/>
    <w:basedOn w:val="Normal"/>
    <w:link w:val="EndnoteTextChar1"/>
    <w:uiPriority w:val="99"/>
    <w:qFormat/>
    <w:rsid w:val="00C94241"/>
    <w:pPr>
      <w:keepLines/>
      <w:spacing w:after="0" w:line="240" w:lineRule="auto"/>
    </w:pPr>
    <w:rPr>
      <w:rFonts w:ascii="Open Sans" w:eastAsia="MS Mincho" w:hAnsi="Open Sans" w:cs="Times New Roman"/>
      <w:sz w:val="20"/>
      <w:szCs w:val="20"/>
      <w:lang w:val="en-AU" w:eastAsia="en-AU" w:bidi="ar-SA"/>
    </w:rPr>
  </w:style>
  <w:style w:type="character" w:customStyle="1" w:styleId="EndnoteTextChar">
    <w:name w:val="Endnote Text Char"/>
    <w:basedOn w:val="DefaultParagraphFont"/>
    <w:link w:val="EndnoteText"/>
    <w:uiPriority w:val="99"/>
    <w:semiHidden/>
    <w:rsid w:val="00C94241"/>
    <w:rPr>
      <w:rFonts w:cs="Sylfaen"/>
      <w:sz w:val="20"/>
      <w:szCs w:val="20"/>
    </w:rPr>
  </w:style>
  <w:style w:type="character" w:customStyle="1" w:styleId="EndnoteTextChar1">
    <w:name w:val="Endnote Text Char1"/>
    <w:link w:val="EndnoteText"/>
    <w:uiPriority w:val="99"/>
    <w:rsid w:val="00C94241"/>
    <w:rPr>
      <w:rFonts w:ascii="Open Sans" w:eastAsia="MS Mincho" w:hAnsi="Open Sans" w:cs="Times New Roman"/>
      <w:sz w:val="20"/>
      <w:szCs w:val="20"/>
      <w:lang w:val="en-AU" w:eastAsia="en-AU" w:bidi="ar-SA"/>
    </w:rPr>
  </w:style>
  <w:style w:type="character" w:styleId="EndnoteReference">
    <w:name w:val="endnote reference"/>
    <w:qFormat/>
    <w:rsid w:val="00C94241"/>
    <w:rPr>
      <w:rFonts w:ascii="Open Sans" w:hAnsi="Open Sans"/>
      <w:sz w:val="20"/>
      <w:vertAlign w:val="superscript"/>
    </w:rPr>
  </w:style>
  <w:style w:type="character" w:styleId="Strong">
    <w:name w:val="Strong"/>
    <w:basedOn w:val="DefaultParagraphFont"/>
    <w:uiPriority w:val="22"/>
    <w:qFormat/>
    <w:rsid w:val="003B59C4"/>
    <w:rPr>
      <w:b/>
      <w:bCs/>
    </w:rPr>
  </w:style>
  <w:style w:type="character" w:customStyle="1" w:styleId="Heading1Char">
    <w:name w:val="Heading 1 Char"/>
    <w:basedOn w:val="DefaultParagraphFont"/>
    <w:link w:val="Heading1"/>
    <w:uiPriority w:val="9"/>
    <w:rsid w:val="003B59C4"/>
    <w:rPr>
      <w:rFonts w:asciiTheme="majorHAnsi" w:eastAsiaTheme="majorEastAsia" w:hAnsiTheme="majorHAnsi" w:cstheme="majorBidi"/>
      <w:b/>
      <w:bCs/>
      <w:color w:val="2F5496" w:themeColor="accent1" w:themeShade="BF"/>
      <w:sz w:val="28"/>
      <w:szCs w:val="28"/>
    </w:rPr>
  </w:style>
  <w:style w:type="character" w:customStyle="1" w:styleId="muitypography-root">
    <w:name w:val="muitypography-root"/>
    <w:basedOn w:val="DefaultParagraphFont"/>
    <w:rsid w:val="00453478"/>
  </w:style>
</w:styles>
</file>

<file path=word/webSettings.xml><?xml version="1.0" encoding="utf-8"?>
<w:webSettings xmlns:r="http://schemas.openxmlformats.org/officeDocument/2006/relationships" xmlns:w="http://schemas.openxmlformats.org/wordprocessingml/2006/main">
  <w:divs>
    <w:div w:id="126899274">
      <w:bodyDiv w:val="1"/>
      <w:marLeft w:val="0"/>
      <w:marRight w:val="0"/>
      <w:marTop w:val="0"/>
      <w:marBottom w:val="0"/>
      <w:divBdr>
        <w:top w:val="none" w:sz="0" w:space="0" w:color="auto"/>
        <w:left w:val="none" w:sz="0" w:space="0" w:color="auto"/>
        <w:bottom w:val="none" w:sz="0" w:space="0" w:color="auto"/>
        <w:right w:val="none" w:sz="0" w:space="0" w:color="auto"/>
      </w:divBdr>
    </w:div>
    <w:div w:id="208229219">
      <w:bodyDiv w:val="1"/>
      <w:marLeft w:val="0"/>
      <w:marRight w:val="0"/>
      <w:marTop w:val="0"/>
      <w:marBottom w:val="0"/>
      <w:divBdr>
        <w:top w:val="none" w:sz="0" w:space="0" w:color="auto"/>
        <w:left w:val="none" w:sz="0" w:space="0" w:color="auto"/>
        <w:bottom w:val="none" w:sz="0" w:space="0" w:color="auto"/>
        <w:right w:val="none" w:sz="0" w:space="0" w:color="auto"/>
      </w:divBdr>
    </w:div>
    <w:div w:id="240481053">
      <w:bodyDiv w:val="1"/>
      <w:marLeft w:val="0"/>
      <w:marRight w:val="0"/>
      <w:marTop w:val="0"/>
      <w:marBottom w:val="0"/>
      <w:divBdr>
        <w:top w:val="none" w:sz="0" w:space="0" w:color="auto"/>
        <w:left w:val="none" w:sz="0" w:space="0" w:color="auto"/>
        <w:bottom w:val="none" w:sz="0" w:space="0" w:color="auto"/>
        <w:right w:val="none" w:sz="0" w:space="0" w:color="auto"/>
      </w:divBdr>
    </w:div>
    <w:div w:id="1502769628">
      <w:bodyDiv w:val="1"/>
      <w:marLeft w:val="0"/>
      <w:marRight w:val="0"/>
      <w:marTop w:val="0"/>
      <w:marBottom w:val="0"/>
      <w:divBdr>
        <w:top w:val="none" w:sz="0" w:space="0" w:color="auto"/>
        <w:left w:val="none" w:sz="0" w:space="0" w:color="auto"/>
        <w:bottom w:val="none" w:sz="0" w:space="0" w:color="auto"/>
        <w:right w:val="none" w:sz="0" w:space="0" w:color="auto"/>
      </w:divBdr>
      <w:divsChild>
        <w:div w:id="469590959">
          <w:marLeft w:val="0"/>
          <w:marRight w:val="0"/>
          <w:marTop w:val="0"/>
          <w:marBottom w:val="0"/>
          <w:divBdr>
            <w:top w:val="none" w:sz="0" w:space="0" w:color="auto"/>
            <w:left w:val="none" w:sz="0" w:space="0" w:color="auto"/>
            <w:bottom w:val="none" w:sz="0" w:space="0" w:color="auto"/>
            <w:right w:val="none" w:sz="0" w:space="0" w:color="auto"/>
          </w:divBdr>
          <w:divsChild>
            <w:div w:id="7210945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599479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B604009-2B66-4620-8AAB-B2EFF2E131F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45</TotalTime>
  <Pages>1</Pages>
  <Words>3361</Words>
  <Characters>19163</Characters>
  <Application>Microsoft Office Word</Application>
  <DocSecurity>0</DocSecurity>
  <Lines>159</Lines>
  <Paragraphs>44</Paragraphs>
  <ScaleCrop>false</ScaleCrop>
  <HeadingPairs>
    <vt:vector size="2" baseType="variant">
      <vt:variant>
        <vt:lpstr>Title</vt:lpstr>
      </vt:variant>
      <vt:variant>
        <vt:i4>1</vt:i4>
      </vt:variant>
    </vt:vector>
  </HeadingPairs>
  <TitlesOfParts>
    <vt:vector size="1" baseType="lpstr">
      <vt:lpstr/>
    </vt:vector>
  </TitlesOfParts>
  <Company>HP</Company>
  <LinksUpToDate>false</LinksUpToDate>
  <CharactersWithSpaces>22480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RAJAGOPAL</dc:creator>
  <cp:lastModifiedBy>RAJAGOPAL</cp:lastModifiedBy>
  <cp:revision>11</cp:revision>
  <cp:lastPrinted>2022-05-11T14:04:00Z</cp:lastPrinted>
  <dcterms:created xsi:type="dcterms:W3CDTF">2022-11-13T15:06:00Z</dcterms:created>
  <dcterms:modified xsi:type="dcterms:W3CDTF">2022-11-22T13:25:00Z</dcterms:modified>
</cp:coreProperties>
</file>