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07BB7" w14:textId="7B27D272" w:rsidR="002F78D5" w:rsidRPr="00690158" w:rsidRDefault="002F78D5" w:rsidP="002F78D5">
      <w:pPr>
        <w:jc w:val="center"/>
        <w:rPr>
          <w:rFonts w:ascii="Times New Roman" w:hAnsi="Times New Roman" w:cs="Times New Roman"/>
          <w:b/>
          <w:sz w:val="24"/>
          <w:szCs w:val="24"/>
        </w:rPr>
      </w:pPr>
      <w:r w:rsidRPr="00690158">
        <w:rPr>
          <w:rFonts w:ascii="Times New Roman" w:hAnsi="Times New Roman" w:cs="Times New Roman"/>
          <w:b/>
          <w:sz w:val="24"/>
          <w:szCs w:val="24"/>
        </w:rPr>
        <w:t>EFFECTIVENESS OF ALTERNATIVE DISPUTE RESOLUTION (ADR) IN RURAL AREA OF BANGLADESH: A STUDY ON VILLAGE SHALISH SYSTEM OF MADHUKHALI UPAZILLA</w:t>
      </w:r>
    </w:p>
    <w:p w14:paraId="6456DF10" w14:textId="77777777" w:rsidR="002F78D5" w:rsidRPr="00690158" w:rsidRDefault="002F78D5" w:rsidP="002F78D5">
      <w:pPr>
        <w:rPr>
          <w:rFonts w:ascii="Times New Roman" w:hAnsi="Times New Roman" w:cs="Times New Roman"/>
          <w:sz w:val="24"/>
          <w:szCs w:val="24"/>
        </w:rPr>
      </w:pPr>
    </w:p>
    <w:p w14:paraId="73B862DE" w14:textId="5F0A2385" w:rsidR="002F78D5" w:rsidRPr="00B859A2" w:rsidRDefault="002F78D5" w:rsidP="00690158">
      <w:pPr>
        <w:jc w:val="right"/>
        <w:rPr>
          <w:rFonts w:ascii="Times New Roman" w:hAnsi="Times New Roman" w:cs="Times New Roman"/>
          <w:sz w:val="24"/>
          <w:szCs w:val="24"/>
          <w:vertAlign w:val="superscript"/>
        </w:rPr>
      </w:pPr>
      <w:r w:rsidRPr="00690158">
        <w:rPr>
          <w:rFonts w:ascii="Times New Roman" w:hAnsi="Times New Roman" w:cs="Times New Roman"/>
          <w:sz w:val="24"/>
          <w:szCs w:val="24"/>
        </w:rPr>
        <w:t>Md. Zarif Rahman</w:t>
      </w:r>
      <w:r w:rsidR="00B859A2">
        <w:rPr>
          <w:rStyle w:val="FootnoteReference"/>
          <w:rFonts w:ascii="Times New Roman" w:hAnsi="Times New Roman" w:cs="Times New Roman"/>
          <w:sz w:val="24"/>
          <w:szCs w:val="24"/>
        </w:rPr>
        <w:footnoteReference w:customMarkFollows="1" w:id="1"/>
        <w:t>*</w:t>
      </w:r>
    </w:p>
    <w:p w14:paraId="03B5DABC" w14:textId="77777777" w:rsidR="002F78D5" w:rsidRPr="00690158" w:rsidRDefault="002F78D5" w:rsidP="002F78D5">
      <w:pPr>
        <w:jc w:val="both"/>
        <w:rPr>
          <w:rFonts w:ascii="Times New Roman" w:hAnsi="Times New Roman" w:cs="Times New Roman"/>
          <w:sz w:val="24"/>
          <w:szCs w:val="24"/>
        </w:rPr>
      </w:pPr>
    </w:p>
    <w:p w14:paraId="729509FA" w14:textId="77777777" w:rsidR="002F78D5" w:rsidRPr="00690158" w:rsidRDefault="002F78D5" w:rsidP="001935E5">
      <w:pPr>
        <w:spacing w:line="240" w:lineRule="auto"/>
        <w:jc w:val="both"/>
        <w:rPr>
          <w:rFonts w:ascii="Times New Roman" w:hAnsi="Times New Roman" w:cs="Times New Roman"/>
          <w:sz w:val="24"/>
          <w:szCs w:val="24"/>
        </w:rPr>
      </w:pPr>
      <w:r w:rsidRPr="00690158">
        <w:rPr>
          <w:rFonts w:ascii="Times New Roman" w:hAnsi="Times New Roman" w:cs="Times New Roman"/>
          <w:sz w:val="24"/>
          <w:szCs w:val="24"/>
        </w:rPr>
        <w:t xml:space="preserve">The Purpose of this is to evaluate the effectiveness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in light of the field experience of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upazilla</w:t>
      </w:r>
      <w:proofErr w:type="spellEnd"/>
      <w:r w:rsidRPr="00690158">
        <w:rPr>
          <w:rFonts w:ascii="Times New Roman" w:hAnsi="Times New Roman" w:cs="Times New Roman"/>
          <w:sz w:val="24"/>
          <w:szCs w:val="24"/>
        </w:rPr>
        <w:t xml:space="preserve"> of Faridpur in Bangladesh. This study has applied mainly the qualitative research technique to </w:t>
      </w:r>
      <w:proofErr w:type="spellStart"/>
      <w:r w:rsidRPr="00690158">
        <w:rPr>
          <w:rFonts w:ascii="Times New Roman" w:hAnsi="Times New Roman" w:cs="Times New Roman"/>
          <w:sz w:val="24"/>
          <w:szCs w:val="24"/>
        </w:rPr>
        <w:t>fulfill</w:t>
      </w:r>
      <w:proofErr w:type="spellEnd"/>
      <w:r w:rsidRPr="00690158">
        <w:rPr>
          <w:rFonts w:ascii="Times New Roman" w:hAnsi="Times New Roman" w:cs="Times New Roman"/>
          <w:sz w:val="24"/>
          <w:szCs w:val="24"/>
        </w:rPr>
        <w:t xml:space="preserve"> the research objectives. The primary data has been collected through KIIs (Key informative interviews) and FGD (Focus Group Discussion). “Targeted Sampling” has been followed for conducting KIIs and FGD. In this context experienced village leaders (</w:t>
      </w:r>
      <w:proofErr w:type="spellStart"/>
      <w:r w:rsidRPr="00690158">
        <w:rPr>
          <w:rFonts w:ascii="Times New Roman" w:hAnsi="Times New Roman" w:cs="Times New Roman"/>
          <w:sz w:val="24"/>
          <w:szCs w:val="24"/>
        </w:rPr>
        <w:t>Matobbor</w:t>
      </w:r>
      <w:proofErr w:type="spellEnd"/>
      <w:r w:rsidRPr="00690158">
        <w:rPr>
          <w:rFonts w:ascii="Times New Roman" w:hAnsi="Times New Roman" w:cs="Times New Roman"/>
          <w:sz w:val="24"/>
          <w:szCs w:val="24"/>
        </w:rPr>
        <w:t xml:space="preserve">) and beneficiary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in these areas were the main respondents. To collect the secondary data, information has been also collected from relevant websites, journal articles and books. The study shows that the villagers still relay on the system confidently. Generally, there are two types of process can be observed, which are top-down process and bottom-up process. The top-down process stresses that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may initiate from village leaders end. On the other hand, the bottom-up process stresses that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may initiate from the beneficiary ends. There is no specific conditions and criteria to be a member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However, most common types of disputes resolved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are family dispute, land disputes, arson or other kinds of violence, stealing or robbery etc. The major challenges the system have been faced including interference of politics, lack of documentations, lack of legal basis.</w:t>
      </w:r>
    </w:p>
    <w:p w14:paraId="5AACB80D" w14:textId="0B3B7838" w:rsidR="002F78D5" w:rsidRPr="00690158" w:rsidRDefault="002F78D5" w:rsidP="002F78D5">
      <w:pPr>
        <w:jc w:val="both"/>
        <w:rPr>
          <w:rFonts w:ascii="Times New Roman" w:hAnsi="Times New Roman" w:cs="Times New Roman"/>
          <w:sz w:val="24"/>
          <w:szCs w:val="24"/>
        </w:rPr>
      </w:pPr>
      <w:r w:rsidRPr="00B859A2">
        <w:rPr>
          <w:rFonts w:ascii="Times New Roman" w:hAnsi="Times New Roman" w:cs="Times New Roman"/>
          <w:b/>
          <w:i/>
          <w:sz w:val="24"/>
          <w:szCs w:val="24"/>
        </w:rPr>
        <w:t>Keywords:</w:t>
      </w:r>
      <w:r w:rsidRPr="00690158">
        <w:rPr>
          <w:rFonts w:ascii="Times New Roman" w:hAnsi="Times New Roman" w:cs="Times New Roman"/>
          <w:sz w:val="24"/>
          <w:szCs w:val="24"/>
        </w:rPr>
        <w:t xml:space="preserve"> Alternative Dispute Resolution (ADR),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Village disputes.</w:t>
      </w:r>
    </w:p>
    <w:p w14:paraId="2F1DAADB" w14:textId="77777777" w:rsidR="002F78D5" w:rsidRPr="00690158" w:rsidRDefault="002F78D5" w:rsidP="002F78D5">
      <w:pPr>
        <w:jc w:val="both"/>
        <w:rPr>
          <w:rFonts w:ascii="Times New Roman" w:hAnsi="Times New Roman" w:cs="Times New Roman"/>
          <w:sz w:val="24"/>
          <w:szCs w:val="24"/>
        </w:rPr>
      </w:pPr>
    </w:p>
    <w:p w14:paraId="20306F20"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 </w:t>
      </w:r>
    </w:p>
    <w:p w14:paraId="7D23D0C0"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1. INTRODUCTION</w:t>
      </w:r>
    </w:p>
    <w:p w14:paraId="620C4371" w14:textId="77777777" w:rsidR="002F78D5" w:rsidRPr="00690158" w:rsidRDefault="002F78D5" w:rsidP="002F78D5">
      <w:pPr>
        <w:jc w:val="both"/>
        <w:rPr>
          <w:rFonts w:ascii="Times New Roman" w:hAnsi="Times New Roman" w:cs="Times New Roman"/>
          <w:sz w:val="24"/>
          <w:szCs w:val="24"/>
        </w:rPr>
      </w:pPr>
    </w:p>
    <w:p w14:paraId="0B844342"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Alternative Dispute Resolution (ADR) refers any kind of extra-courtroom means of settling disputes including negotiation, conciliation, mediation, arbitration, different local mechanisms etc (American Bar Association of Dispute Resolution, 1997). ADR allows to overcome the existing limitations of traditional litigation-based justice system. Rising costs of litigation, time delays, complicated procedures, backlogs etc. decrease the efficiency of traditional justice system. More often than not, even in the case of simple claims, they can get delayed due to formalities and administrative complications. Thus, experimenting with different ADR methods is increasing all over the world. Some of the programs binding or mandatory and some of them are non-binding or voluntary. Specially the people from rural area find it more convenient as a social structure already exists there which allows them to practice the methods of ADR.    Furthermore, given that formal judicial systems are normally located in urban areas, it is difficult for the majority of the population to have physical access to them given that eight in ten Bangladeshis reside in villages.</w:t>
      </w:r>
    </w:p>
    <w:p w14:paraId="6C150275"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lastRenderedPageBreak/>
        <w:t xml:space="preserve">Although the constitution of Bangladesh gives all the people of the country equal access to justice system, the actual scenario is much more different from the theory. Due to costs, case backlogs and limitations of resources and knowledge the people of Bangladesh specially people from rural area and indigenous community hardly enjoy the full potentiality of the rights. Therefore, informal and local mechanisms for settling disputes such as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remain relevant strongly in the society of Bangladesh. Through these </w:t>
      </w:r>
      <w:proofErr w:type="spellStart"/>
      <w:r w:rsidRPr="00690158">
        <w:rPr>
          <w:rFonts w:ascii="Times New Roman" w:hAnsi="Times New Roman" w:cs="Times New Roman"/>
          <w:sz w:val="24"/>
          <w:szCs w:val="24"/>
        </w:rPr>
        <w:t>mechamisms</w:t>
      </w:r>
      <w:proofErr w:type="spellEnd"/>
      <w:r w:rsidRPr="00690158">
        <w:rPr>
          <w:rFonts w:ascii="Times New Roman" w:hAnsi="Times New Roman" w:cs="Times New Roman"/>
          <w:sz w:val="24"/>
          <w:szCs w:val="24"/>
        </w:rPr>
        <w:t xml:space="preserve"> disputants can solve their problems quicker, with few to no costs, and in a way where they are able to express themselves freely given their informal nature. Also, this platform for addressing local disputes can effectively prevent the escalation of violence of these areas (</w:t>
      </w:r>
      <w:proofErr w:type="spellStart"/>
      <w:r w:rsidRPr="00690158">
        <w:rPr>
          <w:rFonts w:ascii="Times New Roman" w:hAnsi="Times New Roman" w:cs="Times New Roman"/>
          <w:sz w:val="24"/>
          <w:szCs w:val="24"/>
        </w:rPr>
        <w:t>Akram</w:t>
      </w:r>
      <w:proofErr w:type="spellEnd"/>
      <w:r w:rsidRPr="00690158">
        <w:rPr>
          <w:rFonts w:ascii="Times New Roman" w:hAnsi="Times New Roman" w:cs="Times New Roman"/>
          <w:sz w:val="24"/>
          <w:szCs w:val="24"/>
        </w:rPr>
        <w:t xml:space="preserve">, 2017). Hence, the purpose of this is to evaluate the effectiveness of ADR in Bangladesh in light of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The study is conducted in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upazilla</w:t>
      </w:r>
      <w:proofErr w:type="spellEnd"/>
      <w:r w:rsidRPr="00690158">
        <w:rPr>
          <w:rFonts w:ascii="Times New Roman" w:hAnsi="Times New Roman" w:cs="Times New Roman"/>
          <w:sz w:val="24"/>
          <w:szCs w:val="24"/>
        </w:rPr>
        <w:t xml:space="preserve"> in Faridpur of Bangladesh. The study will explore the procedure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its pros and cons and the challenges it faces from different dimensions.  </w:t>
      </w:r>
    </w:p>
    <w:p w14:paraId="46EC6882" w14:textId="77777777" w:rsidR="002F78D5" w:rsidRPr="00690158" w:rsidRDefault="002F78D5" w:rsidP="002F78D5">
      <w:pPr>
        <w:jc w:val="both"/>
        <w:rPr>
          <w:rFonts w:ascii="Times New Roman" w:hAnsi="Times New Roman" w:cs="Times New Roman"/>
          <w:sz w:val="24"/>
          <w:szCs w:val="24"/>
        </w:rPr>
      </w:pPr>
    </w:p>
    <w:p w14:paraId="76722262"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2. ADR IN BANGLADESH</w:t>
      </w:r>
    </w:p>
    <w:p w14:paraId="139DFDAB" w14:textId="77777777" w:rsidR="002F78D5" w:rsidRPr="00690158" w:rsidRDefault="002F78D5" w:rsidP="002F78D5">
      <w:pPr>
        <w:jc w:val="both"/>
        <w:rPr>
          <w:rFonts w:ascii="Times New Roman" w:hAnsi="Times New Roman" w:cs="Times New Roman"/>
          <w:sz w:val="24"/>
          <w:szCs w:val="24"/>
        </w:rPr>
      </w:pPr>
    </w:p>
    <w:p w14:paraId="2F194A8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In Bangladesh, the concept of ADR was first inserted in Section, 10(3) and 13(1) of the Family Court Ordinance of 1985, wherein there is provision for compromise or reconciliation even before pronouncement of judgment. However, there was no real action of implementation of these provisions until 2000. In 2000, a special pilot project was taken on 'Mediation as a measure of ADR'. The project was supervised by the then chief justice of Bangladesh. Under that project, three assistant judge's courts of Dhaka were specified as exclusive Family Courts for the purpose of mediation. Consequently, ADR mechanism in the was introduced for the first time in general judiciary system (civil litigation) in 2003. The Code of Civil Procedure, and the </w:t>
      </w:r>
      <w:proofErr w:type="spellStart"/>
      <w:r w:rsidRPr="00690158">
        <w:rPr>
          <w:rFonts w:ascii="Times New Roman" w:hAnsi="Times New Roman" w:cs="Times New Roman"/>
          <w:sz w:val="24"/>
          <w:szCs w:val="24"/>
        </w:rPr>
        <w:t>Artha</w:t>
      </w:r>
      <w:proofErr w:type="spellEnd"/>
      <w:r w:rsidRPr="00690158">
        <w:rPr>
          <w:rFonts w:ascii="Times New Roman" w:hAnsi="Times New Roman" w:cs="Times New Roman"/>
          <w:sz w:val="24"/>
          <w:szCs w:val="24"/>
        </w:rPr>
        <w:t xml:space="preserve"> Rin Adalat Ain become the very first acts of quasi-formal mechanism of dispute settlement in Bangladesh. The Code of Civil Procedure (Amendment) Act, 2003 embodied two new sections (89A, 89B) designed for ADR mechanism in all civil suits and cases. The mechanism of ADR in the </w:t>
      </w:r>
      <w:proofErr w:type="spellStart"/>
      <w:r w:rsidRPr="00690158">
        <w:rPr>
          <w:rFonts w:ascii="Times New Roman" w:hAnsi="Times New Roman" w:cs="Times New Roman"/>
          <w:sz w:val="24"/>
          <w:szCs w:val="24"/>
        </w:rPr>
        <w:t>Artha</w:t>
      </w:r>
      <w:proofErr w:type="spellEnd"/>
      <w:r w:rsidRPr="00690158">
        <w:rPr>
          <w:rFonts w:ascii="Times New Roman" w:hAnsi="Times New Roman" w:cs="Times New Roman"/>
          <w:sz w:val="24"/>
          <w:szCs w:val="24"/>
        </w:rPr>
        <w:t xml:space="preserve"> Rin Adalat was given the look of settlement conference, to be presided over by the trial judge and held in camera (Halim, 2011). </w:t>
      </w:r>
    </w:p>
    <w:p w14:paraId="784D3332"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Different NGOs also follow ADR method for settling disputes of their beneficiaries. For example, BLAST, one of leading legal aid-based NGO of Bangladesh, primarily tries to conduct mediation between complaints (BLAST, 1996; Peace Insight, </w:t>
      </w:r>
      <w:proofErr w:type="spellStart"/>
      <w:r w:rsidRPr="00690158">
        <w:rPr>
          <w:rFonts w:ascii="Times New Roman" w:hAnsi="Times New Roman" w:cs="Times New Roman"/>
          <w:sz w:val="24"/>
          <w:szCs w:val="24"/>
        </w:rPr>
        <w:t>n.d</w:t>
      </w:r>
      <w:proofErr w:type="spellEnd"/>
      <w:r w:rsidRPr="00690158">
        <w:rPr>
          <w:rFonts w:ascii="Times New Roman" w:hAnsi="Times New Roman" w:cs="Times New Roman"/>
          <w:sz w:val="24"/>
          <w:szCs w:val="24"/>
        </w:rPr>
        <w:t>). MLAA (</w:t>
      </w:r>
      <w:proofErr w:type="spellStart"/>
      <w:r w:rsidRPr="00690158">
        <w:rPr>
          <w:rFonts w:ascii="Times New Roman" w:hAnsi="Times New Roman" w:cs="Times New Roman"/>
          <w:sz w:val="24"/>
          <w:szCs w:val="24"/>
        </w:rPr>
        <w:t>Madaripur</w:t>
      </w:r>
      <w:proofErr w:type="spellEnd"/>
      <w:r w:rsidRPr="00690158">
        <w:rPr>
          <w:rFonts w:ascii="Times New Roman" w:hAnsi="Times New Roman" w:cs="Times New Roman"/>
          <w:sz w:val="24"/>
          <w:szCs w:val="24"/>
        </w:rPr>
        <w:t xml:space="preserve"> Legal Aid Association) is another leading organization who promotes and facilitates ADR.  Starting its activities with Free Legal Aid program, we are flourishing through Mediation, activated Village Court and Arbitration Council that are dispute resolution mechanisms of local justice system. Further, providing legal support to reduce overcrowding in prisons, facilitating to activate govt. legal aid services, justice reform and advocacy to legal reforms are also have been brought in our organization’s interventions (MLAA, 2018).</w:t>
      </w:r>
    </w:p>
    <w:p w14:paraId="44B205AB"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There are three streams of ADR in Bangladesh: 1. Extra-judicial or community-based ADR (Informal) 2.ADR in quasi-formal systems and 3. ADR in formal legal systems. Figure and figure show the structure of formal and informal ADR in Bangladesh (</w:t>
      </w:r>
      <w:proofErr w:type="spellStart"/>
      <w:r w:rsidRPr="00690158">
        <w:rPr>
          <w:rFonts w:ascii="Times New Roman" w:hAnsi="Times New Roman" w:cs="Times New Roman"/>
          <w:sz w:val="24"/>
          <w:szCs w:val="24"/>
        </w:rPr>
        <w:t>Khair</w:t>
      </w:r>
      <w:proofErr w:type="spellEnd"/>
      <w:r w:rsidRPr="00690158">
        <w:rPr>
          <w:rFonts w:ascii="Times New Roman" w:hAnsi="Times New Roman" w:cs="Times New Roman"/>
          <w:sz w:val="24"/>
          <w:szCs w:val="24"/>
        </w:rPr>
        <w:t>, 2004). This paper particularly gives focus on community-based or informal ADR.</w:t>
      </w:r>
    </w:p>
    <w:p w14:paraId="7C903860"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 </w:t>
      </w:r>
    </w:p>
    <w:p w14:paraId="43CFB11D" w14:textId="6D3AA2FB" w:rsidR="002F78D5" w:rsidRPr="00690158" w:rsidRDefault="002F78D5" w:rsidP="00690158">
      <w:pPr>
        <w:jc w:val="center"/>
        <w:rPr>
          <w:rFonts w:ascii="Times New Roman" w:hAnsi="Times New Roman" w:cs="Times New Roman"/>
          <w:sz w:val="24"/>
          <w:szCs w:val="24"/>
        </w:rPr>
      </w:pPr>
      <w:r w:rsidRPr="00690158">
        <w:rPr>
          <w:rFonts w:ascii="Times New Roman" w:hAnsi="Times New Roman" w:cs="Times New Roman"/>
          <w:sz w:val="24"/>
          <w:szCs w:val="24"/>
        </w:rPr>
        <w:lastRenderedPageBreak/>
        <w:t>Fig 1: Informal ADR in Bangladesh</w:t>
      </w:r>
    </w:p>
    <w:p w14:paraId="7D8B6B18" w14:textId="079238EA" w:rsidR="00690158" w:rsidRPr="00690158" w:rsidRDefault="00690158" w:rsidP="00690158">
      <w:pPr>
        <w:jc w:val="center"/>
        <w:rPr>
          <w:rFonts w:ascii="Times New Roman" w:hAnsi="Times New Roman" w:cs="Times New Roman"/>
          <w:sz w:val="24"/>
          <w:szCs w:val="24"/>
        </w:rPr>
      </w:pPr>
      <w:r w:rsidRPr="00690158">
        <w:rPr>
          <w:rFonts w:ascii="Times New Roman" w:hAnsi="Times New Roman" w:cs="Times New Roman"/>
          <w:iCs/>
          <w:noProof/>
          <w:sz w:val="24"/>
          <w:szCs w:val="24"/>
          <w:lang w:val="en-US"/>
        </w:rPr>
        <w:drawing>
          <wp:inline distT="0" distB="0" distL="0" distR="0" wp14:anchorId="1B2AD10B" wp14:editId="597F66A9">
            <wp:extent cx="4260215" cy="217805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0215" cy="2178050"/>
                    </a:xfrm>
                    <a:prstGeom prst="rect">
                      <a:avLst/>
                    </a:prstGeom>
                    <a:noFill/>
                  </pic:spPr>
                </pic:pic>
              </a:graphicData>
            </a:graphic>
          </wp:inline>
        </w:drawing>
      </w:r>
    </w:p>
    <w:p w14:paraId="11CA714A" w14:textId="77777777" w:rsidR="002F78D5" w:rsidRPr="00690158" w:rsidRDefault="002F78D5" w:rsidP="002F78D5">
      <w:pPr>
        <w:jc w:val="both"/>
        <w:rPr>
          <w:rFonts w:ascii="Times New Roman" w:hAnsi="Times New Roman" w:cs="Times New Roman"/>
          <w:sz w:val="24"/>
          <w:szCs w:val="24"/>
        </w:rPr>
      </w:pPr>
    </w:p>
    <w:p w14:paraId="1E68EFDD"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3. METHODOLOGY</w:t>
      </w:r>
    </w:p>
    <w:p w14:paraId="3AC6ABCE" w14:textId="77777777" w:rsidR="002F78D5" w:rsidRPr="00690158" w:rsidRDefault="002F78D5" w:rsidP="002F78D5">
      <w:pPr>
        <w:jc w:val="both"/>
        <w:rPr>
          <w:rFonts w:ascii="Times New Roman" w:hAnsi="Times New Roman" w:cs="Times New Roman"/>
          <w:sz w:val="24"/>
          <w:szCs w:val="24"/>
        </w:rPr>
      </w:pPr>
    </w:p>
    <w:p w14:paraId="72B9D25A"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The study has conducted at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Upazila</w:t>
      </w:r>
      <w:proofErr w:type="spellEnd"/>
      <w:r w:rsidRPr="00690158">
        <w:rPr>
          <w:rFonts w:ascii="Times New Roman" w:hAnsi="Times New Roman" w:cs="Times New Roman"/>
          <w:sz w:val="24"/>
          <w:szCs w:val="24"/>
        </w:rPr>
        <w:t xml:space="preserve"> of Faridpur.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Upazila</w:t>
      </w:r>
      <w:proofErr w:type="spellEnd"/>
      <w:r w:rsidRPr="00690158">
        <w:rPr>
          <w:rFonts w:ascii="Times New Roman" w:hAnsi="Times New Roman" w:cs="Times New Roman"/>
          <w:sz w:val="24"/>
          <w:szCs w:val="24"/>
        </w:rPr>
        <w:t xml:space="preserve"> (Faridpur district) area 230.20 sq. km, located in between 23°28' and 23°37' north latitudes and in between 89°29' and 89°44' east longitudes. This study has applied mainly the qualitative research technique to </w:t>
      </w:r>
      <w:proofErr w:type="spellStart"/>
      <w:r w:rsidRPr="00690158">
        <w:rPr>
          <w:rFonts w:ascii="Times New Roman" w:hAnsi="Times New Roman" w:cs="Times New Roman"/>
          <w:sz w:val="24"/>
          <w:szCs w:val="24"/>
        </w:rPr>
        <w:t>fulfill</w:t>
      </w:r>
      <w:proofErr w:type="spellEnd"/>
      <w:r w:rsidRPr="00690158">
        <w:rPr>
          <w:rFonts w:ascii="Times New Roman" w:hAnsi="Times New Roman" w:cs="Times New Roman"/>
          <w:sz w:val="24"/>
          <w:szCs w:val="24"/>
        </w:rPr>
        <w:t xml:space="preserve"> the research objectives. The target of the data collection part is to evaluate the real scenario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in the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Upazilla</w:t>
      </w:r>
      <w:proofErr w:type="spellEnd"/>
      <w:r w:rsidRPr="00690158">
        <w:rPr>
          <w:rFonts w:ascii="Times New Roman" w:hAnsi="Times New Roman" w:cs="Times New Roman"/>
          <w:sz w:val="24"/>
          <w:szCs w:val="24"/>
        </w:rPr>
        <w:t>. Thus, qualitative method is perfect to find in-dept information. Although quantitative method may help to defend those findings more strongly but for the limitation of budget and time, we cannot adopt the method. The primary data has been collected through KIIs (Key informative interviews) and FGD (Focus Group Discussion). “Targeted Sampling” has been followed for conducting KIIs and FGD.  In this context experienced village leaders (</w:t>
      </w:r>
      <w:proofErr w:type="spellStart"/>
      <w:r w:rsidRPr="00690158">
        <w:rPr>
          <w:rFonts w:ascii="Times New Roman" w:hAnsi="Times New Roman" w:cs="Times New Roman"/>
          <w:sz w:val="24"/>
          <w:szCs w:val="24"/>
        </w:rPr>
        <w:t>Matobbor</w:t>
      </w:r>
      <w:proofErr w:type="spellEnd"/>
      <w:r w:rsidRPr="00690158">
        <w:rPr>
          <w:rFonts w:ascii="Times New Roman" w:hAnsi="Times New Roman" w:cs="Times New Roman"/>
          <w:sz w:val="24"/>
          <w:szCs w:val="24"/>
        </w:rPr>
        <w:t xml:space="preserve">) and beneficiary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in these areas were the main respondents. </w:t>
      </w:r>
    </w:p>
    <w:p w14:paraId="5DC7C2B3" w14:textId="77777777" w:rsidR="002F78D5" w:rsidRPr="00690158" w:rsidRDefault="002F78D5" w:rsidP="002F78D5">
      <w:pPr>
        <w:jc w:val="both"/>
        <w:rPr>
          <w:rFonts w:ascii="Times New Roman" w:hAnsi="Times New Roman" w:cs="Times New Roman"/>
          <w:sz w:val="24"/>
          <w:szCs w:val="24"/>
        </w:rPr>
      </w:pPr>
    </w:p>
    <w:p w14:paraId="53853E8B"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4. SHALISH AS ALTERNATIVE DISPUTE RESOLUTION IN MADHUKHALI</w:t>
      </w:r>
    </w:p>
    <w:p w14:paraId="39BD3B74" w14:textId="77777777" w:rsidR="002F78D5" w:rsidRPr="00690158" w:rsidRDefault="002F78D5" w:rsidP="002F78D5">
      <w:pPr>
        <w:jc w:val="both"/>
        <w:rPr>
          <w:rFonts w:ascii="Times New Roman" w:hAnsi="Times New Roman" w:cs="Times New Roman"/>
          <w:sz w:val="24"/>
          <w:szCs w:val="24"/>
        </w:rPr>
      </w:pPr>
    </w:p>
    <w:p w14:paraId="2B9EACA1" w14:textId="3C537CA8" w:rsidR="002F78D5"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Like other rural area of Bangladesh,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is part and parcel in daily life of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It has its traditional values and most of the general people are totally relaying on this system, regarding any kind of dispute they face. Thus, it helps to create a strong social bond within the area just like other rural areas of Bangladesh. The next section of this part of the report will try to evaluate the overall process of the procedures as well as its challenges.   </w:t>
      </w:r>
    </w:p>
    <w:p w14:paraId="69E21B2F" w14:textId="2239D855" w:rsidR="00690158" w:rsidRDefault="00690158" w:rsidP="002F78D5">
      <w:pPr>
        <w:jc w:val="both"/>
        <w:rPr>
          <w:rFonts w:ascii="Times New Roman" w:hAnsi="Times New Roman" w:cs="Times New Roman"/>
          <w:sz w:val="24"/>
          <w:szCs w:val="24"/>
        </w:rPr>
      </w:pPr>
    </w:p>
    <w:p w14:paraId="202CEAD4" w14:textId="76399876" w:rsidR="00690158" w:rsidRDefault="00690158" w:rsidP="002F78D5">
      <w:pPr>
        <w:jc w:val="both"/>
        <w:rPr>
          <w:rFonts w:ascii="Times New Roman" w:hAnsi="Times New Roman" w:cs="Times New Roman"/>
          <w:sz w:val="24"/>
          <w:szCs w:val="24"/>
        </w:rPr>
      </w:pPr>
    </w:p>
    <w:p w14:paraId="1A9AD1B8" w14:textId="77777777" w:rsidR="00690158" w:rsidRPr="00690158" w:rsidRDefault="00690158" w:rsidP="002F78D5">
      <w:pPr>
        <w:jc w:val="both"/>
        <w:rPr>
          <w:rFonts w:ascii="Times New Roman" w:hAnsi="Times New Roman" w:cs="Times New Roman"/>
          <w:sz w:val="24"/>
          <w:szCs w:val="24"/>
        </w:rPr>
      </w:pPr>
    </w:p>
    <w:p w14:paraId="01516E04" w14:textId="77777777" w:rsidR="002F78D5" w:rsidRPr="00690158" w:rsidRDefault="002F78D5" w:rsidP="002F78D5">
      <w:pPr>
        <w:jc w:val="both"/>
        <w:rPr>
          <w:rFonts w:ascii="Times New Roman" w:hAnsi="Times New Roman" w:cs="Times New Roman"/>
          <w:sz w:val="24"/>
          <w:szCs w:val="24"/>
        </w:rPr>
      </w:pPr>
    </w:p>
    <w:p w14:paraId="2BF6348B"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lastRenderedPageBreak/>
        <w:t>4.1 Overall Process of The Salish</w:t>
      </w:r>
    </w:p>
    <w:p w14:paraId="1F4A8EF8" w14:textId="77777777" w:rsidR="002F78D5" w:rsidRPr="00690158" w:rsidRDefault="002F78D5" w:rsidP="002F78D5">
      <w:pPr>
        <w:jc w:val="both"/>
        <w:rPr>
          <w:rFonts w:ascii="Times New Roman" w:hAnsi="Times New Roman" w:cs="Times New Roman"/>
          <w:sz w:val="24"/>
          <w:szCs w:val="24"/>
        </w:rPr>
      </w:pPr>
    </w:p>
    <w:p w14:paraId="0A5B703D"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i/>
          <w:sz w:val="24"/>
          <w:szCs w:val="24"/>
        </w:rPr>
        <w:t>4.1.1 Preconditions:</w:t>
      </w:r>
      <w:r w:rsidRPr="00690158">
        <w:rPr>
          <w:rFonts w:ascii="Times New Roman" w:hAnsi="Times New Roman" w:cs="Times New Roman"/>
          <w:sz w:val="24"/>
          <w:szCs w:val="24"/>
        </w:rPr>
        <w:t xml:space="preserve"> The precondition of conducting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is that the parties must be agreed to obey the decision of the board. When a dispute takes place, sometimes, there head of village, call for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from self-motivation to mitigate the tension in the society. On the other hand, sometimes the conflicting groups call us for making a reconciliation through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Then a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has been formed to take the final decision. In some cases,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is formed at the preface. Generally, a conductor is selected to run a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But everyone who are presented in the place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has the right to speak. During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general people also ask questions. The audience play the role of advocate here but neutral. They raise different questions to bring the truth in light. If answer of the respondents seems doubtful, the audience can raise question about that. The main fact is, the members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actually try to evaluate the main scenario. The final verdict is come from the board. However, most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has been conducted after the litigation. If the both sides are able to reach an understanding, most of the times the case files will be withdrawn. However, if the court already gives a decision, then generally it becomes final. No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takes place after the court decision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70ED8F77" w14:textId="77777777" w:rsidR="002F78D5" w:rsidRPr="00690158" w:rsidRDefault="002F78D5" w:rsidP="002F78D5">
      <w:pPr>
        <w:jc w:val="both"/>
        <w:rPr>
          <w:rFonts w:ascii="Times New Roman" w:hAnsi="Times New Roman" w:cs="Times New Roman"/>
          <w:sz w:val="24"/>
          <w:szCs w:val="24"/>
        </w:rPr>
      </w:pPr>
    </w:p>
    <w:p w14:paraId="64A5AC5F" w14:textId="406C3438" w:rsidR="002F78D5" w:rsidRDefault="002F78D5" w:rsidP="002F78D5">
      <w:pPr>
        <w:jc w:val="both"/>
        <w:rPr>
          <w:rFonts w:ascii="Times New Roman" w:hAnsi="Times New Roman" w:cs="Times New Roman"/>
          <w:sz w:val="24"/>
          <w:szCs w:val="24"/>
        </w:rPr>
      </w:pPr>
      <w:r w:rsidRPr="00690158">
        <w:rPr>
          <w:rFonts w:ascii="Times New Roman" w:hAnsi="Times New Roman" w:cs="Times New Roman"/>
          <w:i/>
          <w:sz w:val="24"/>
          <w:szCs w:val="24"/>
        </w:rPr>
        <w:t xml:space="preserve">4.1.2 During </w:t>
      </w:r>
      <w:proofErr w:type="spellStart"/>
      <w:r w:rsidRPr="00690158">
        <w:rPr>
          <w:rFonts w:ascii="Times New Roman" w:hAnsi="Times New Roman" w:cs="Times New Roman"/>
          <w:i/>
          <w:sz w:val="24"/>
          <w:szCs w:val="24"/>
        </w:rPr>
        <w:t>Shalish</w:t>
      </w:r>
      <w:proofErr w:type="spellEnd"/>
      <w:r w:rsidRPr="00690158">
        <w:rPr>
          <w:rFonts w:ascii="Times New Roman" w:hAnsi="Times New Roman" w:cs="Times New Roman"/>
          <w:i/>
          <w:sz w:val="24"/>
          <w:szCs w:val="24"/>
        </w:rPr>
        <w:t>:</w:t>
      </w:r>
      <w:r w:rsidRPr="00690158">
        <w:rPr>
          <w:rFonts w:ascii="Times New Roman" w:hAnsi="Times New Roman" w:cs="Times New Roman"/>
          <w:sz w:val="24"/>
          <w:szCs w:val="24"/>
        </w:rPr>
        <w:t xml:space="preserve"> Generally, there are two parties of the dispute. Both sides are presented in the place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At first the members of the board listen the full complaints in details from the complainant. Then the accused person got the chance of defending themselves. If both of the parties give same kind of statement like and the accused person confess the complaints and agree with the decisions of the members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then the board members take the written consent from each group. And finally, they </w:t>
      </w:r>
      <w:proofErr w:type="gramStart"/>
      <w:r w:rsidRPr="00690158">
        <w:rPr>
          <w:rFonts w:ascii="Times New Roman" w:hAnsi="Times New Roman" w:cs="Times New Roman"/>
          <w:sz w:val="24"/>
          <w:szCs w:val="24"/>
        </w:rPr>
        <w:t>made a decision</w:t>
      </w:r>
      <w:proofErr w:type="gramEnd"/>
      <w:r w:rsidRPr="00690158">
        <w:rPr>
          <w:rFonts w:ascii="Times New Roman" w:hAnsi="Times New Roman" w:cs="Times New Roman"/>
          <w:sz w:val="24"/>
          <w:szCs w:val="24"/>
        </w:rPr>
        <w:t xml:space="preserve">, documented in the written form. All the present audiences also give signs in that written document of judgement. Generally, the document should be preserved by the chairman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If necessary, the document is presented in front of court or Thana. If anybody files a litigation, initially some attempts have been taken to mitigate the problem through settlement. In this process, the both sides engage themselves in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And after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the documents are submitted to the officer in charge of the police station for withdrawing the case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However, when the verdict has been complete, the board declares it unitedly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One of the limitations of the Salish system is that the documents are not preserved. Usually those documents are not needed for further use. However, sometimes the members/organizers take signs from both sides in a blank sheet. Thus, it makes an invisible pressure for obeying the decision. There is an additional condition will be attached that if any of them break the contact the other side can take legal action against them. In that case, the documented paper can be helpful as the evidence (Personal Communication, March 29, 2019).</w:t>
      </w:r>
    </w:p>
    <w:p w14:paraId="121C20EA" w14:textId="5C2758F1" w:rsidR="00690158" w:rsidRDefault="00690158" w:rsidP="002F78D5">
      <w:pPr>
        <w:jc w:val="both"/>
        <w:rPr>
          <w:rFonts w:ascii="Times New Roman" w:hAnsi="Times New Roman" w:cs="Times New Roman"/>
          <w:sz w:val="24"/>
          <w:szCs w:val="24"/>
        </w:rPr>
      </w:pPr>
    </w:p>
    <w:p w14:paraId="6C8C0EA2" w14:textId="541A4B12" w:rsidR="00690158" w:rsidRDefault="00690158" w:rsidP="002F78D5">
      <w:pPr>
        <w:jc w:val="both"/>
        <w:rPr>
          <w:rFonts w:ascii="Times New Roman" w:hAnsi="Times New Roman" w:cs="Times New Roman"/>
          <w:sz w:val="24"/>
          <w:szCs w:val="24"/>
        </w:rPr>
      </w:pPr>
    </w:p>
    <w:p w14:paraId="0FBED2E0" w14:textId="77777777" w:rsidR="00690158" w:rsidRPr="00690158" w:rsidRDefault="00690158" w:rsidP="002F78D5">
      <w:pPr>
        <w:jc w:val="both"/>
        <w:rPr>
          <w:rFonts w:ascii="Times New Roman" w:hAnsi="Times New Roman" w:cs="Times New Roman"/>
          <w:sz w:val="24"/>
          <w:szCs w:val="24"/>
        </w:rPr>
      </w:pPr>
    </w:p>
    <w:p w14:paraId="42D29C8B" w14:textId="77777777" w:rsidR="002F78D5" w:rsidRPr="00690158" w:rsidRDefault="002F78D5" w:rsidP="002F78D5">
      <w:pPr>
        <w:jc w:val="both"/>
        <w:rPr>
          <w:rFonts w:ascii="Times New Roman" w:hAnsi="Times New Roman" w:cs="Times New Roman"/>
          <w:sz w:val="24"/>
          <w:szCs w:val="24"/>
        </w:rPr>
      </w:pPr>
    </w:p>
    <w:p w14:paraId="24CC46C8"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lastRenderedPageBreak/>
        <w:t xml:space="preserve">4.2 Structure of A </w:t>
      </w:r>
      <w:proofErr w:type="spellStart"/>
      <w:r w:rsidRPr="00690158">
        <w:rPr>
          <w:rFonts w:ascii="Times New Roman" w:hAnsi="Times New Roman" w:cs="Times New Roman"/>
          <w:b/>
          <w:sz w:val="24"/>
          <w:szCs w:val="24"/>
        </w:rPr>
        <w:t>Shalish</w:t>
      </w:r>
      <w:proofErr w:type="spellEnd"/>
      <w:r w:rsidRPr="00690158">
        <w:rPr>
          <w:rFonts w:ascii="Times New Roman" w:hAnsi="Times New Roman" w:cs="Times New Roman"/>
          <w:b/>
          <w:sz w:val="24"/>
          <w:szCs w:val="24"/>
        </w:rPr>
        <w:t xml:space="preserve"> Board and The Major Actors</w:t>
      </w:r>
    </w:p>
    <w:p w14:paraId="4BC428AB" w14:textId="77777777" w:rsidR="002F78D5" w:rsidRPr="00690158" w:rsidRDefault="002F78D5" w:rsidP="002F78D5">
      <w:pPr>
        <w:jc w:val="both"/>
        <w:rPr>
          <w:rFonts w:ascii="Times New Roman" w:hAnsi="Times New Roman" w:cs="Times New Roman"/>
          <w:sz w:val="24"/>
          <w:szCs w:val="24"/>
        </w:rPr>
      </w:pPr>
    </w:p>
    <w:p w14:paraId="3F5902EF"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Generally, after the hearing, the members for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have been chosen. The total number of the members should be odd to avoid the majority problem. The members of the board can be selected by the conflict groups or by the chairman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Generally, there are 5 to 7 members of a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including the member of Union Parishad and other important persons of the local society. Although there are no distinct criteria to determine this importance which make a person eligible for being a member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These persons may be educated or non-educated, it doesn’t matter. For example, the most renowned “</w:t>
      </w:r>
      <w:proofErr w:type="spellStart"/>
      <w:r w:rsidRPr="00690158">
        <w:rPr>
          <w:rFonts w:ascii="Times New Roman" w:hAnsi="Times New Roman" w:cs="Times New Roman"/>
          <w:sz w:val="24"/>
          <w:szCs w:val="24"/>
        </w:rPr>
        <w:t>Matobbor</w:t>
      </w:r>
      <w:proofErr w:type="spellEnd"/>
      <w:r w:rsidRPr="00690158">
        <w:rPr>
          <w:rFonts w:ascii="Times New Roman" w:hAnsi="Times New Roman" w:cs="Times New Roman"/>
          <w:sz w:val="24"/>
          <w:szCs w:val="24"/>
        </w:rPr>
        <w:t xml:space="preserve">” of this village has only studied till class eight. But still the people of the society respect and depend on his opinion. Actually, the persons who are trusted by both conflicting parties. Generally, the persons who are engaged in different social welfare activities and nominated by both parties can be the member of the board (Personal communication, March 29, 2019).  Another procedure described by another respondents is both groups called some persons for conducting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They format a board with the consent of both groups and conducting the hearing and then make a realistic decision.  Generally, a board consists a chairman and six members (3 from each conflicting sides)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47B3D255" w14:textId="26AC8CFB"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There are no specific criteria required for being the member of a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in this context. Most of cases the people who are socially acceptable and respectable are conducted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regardless their economic or political status or educational status.  In other words, the people who are dedicated themselves for social works, help other people in terms of any kind of problem are one who are called for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Because this kind of people have minimum influence in the society. The fact is that the member of the Union Parishad does not have that much function in the society apart from these types of events like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or reconciliation.  Village court has a specific pattern in this context. But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does not have this kind standard structure. But an age group can be identified in this context. People who are at least 40 or above generally conduct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In this context, the young people are not welcomed for conducting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Experience in terms of age is a vital point, in this context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w:t>
      </w:r>
    </w:p>
    <w:p w14:paraId="5898D388" w14:textId="77777777" w:rsidR="002F78D5" w:rsidRPr="00690158" w:rsidRDefault="002F78D5" w:rsidP="002F78D5">
      <w:pPr>
        <w:jc w:val="both"/>
        <w:rPr>
          <w:rFonts w:ascii="Times New Roman" w:hAnsi="Times New Roman" w:cs="Times New Roman"/>
          <w:sz w:val="24"/>
          <w:szCs w:val="24"/>
        </w:rPr>
      </w:pPr>
    </w:p>
    <w:p w14:paraId="79F7DB46"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4.3 Types of Dispute</w:t>
      </w:r>
    </w:p>
    <w:p w14:paraId="34A40896" w14:textId="77777777" w:rsidR="002F78D5" w:rsidRPr="00690158" w:rsidRDefault="002F78D5" w:rsidP="002F78D5">
      <w:pPr>
        <w:jc w:val="both"/>
        <w:rPr>
          <w:rFonts w:ascii="Times New Roman" w:hAnsi="Times New Roman" w:cs="Times New Roman"/>
          <w:sz w:val="24"/>
          <w:szCs w:val="24"/>
        </w:rPr>
      </w:pPr>
    </w:p>
    <w:p w14:paraId="13EA3B96"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The respondents from the field has mentioned several types of disputes which are frequently handled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Most of the dispute are non-violent in nature in this context. However, in the case of violent conflict and criminal activities the stakeholders primarily go for the litigation. But for the time delays and costs of the litigation process the stakeholders (victims) eventually turn to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Following section describe the major types of disputes/conflicts which are handled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w:t>
      </w:r>
    </w:p>
    <w:p w14:paraId="1BFC9BD9" w14:textId="77777777" w:rsidR="002F78D5" w:rsidRPr="00690158" w:rsidRDefault="002F78D5" w:rsidP="002F78D5">
      <w:pPr>
        <w:jc w:val="both"/>
        <w:rPr>
          <w:rFonts w:ascii="Times New Roman" w:hAnsi="Times New Roman" w:cs="Times New Roman"/>
          <w:sz w:val="24"/>
          <w:szCs w:val="24"/>
        </w:rPr>
      </w:pPr>
    </w:p>
    <w:p w14:paraId="44F389B5"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Land Conflict:</w:t>
      </w:r>
      <w:r w:rsidRPr="00690158">
        <w:rPr>
          <w:rFonts w:ascii="Times New Roman" w:hAnsi="Times New Roman" w:cs="Times New Roman"/>
          <w:sz w:val="24"/>
          <w:szCs w:val="24"/>
        </w:rPr>
        <w:t xml:space="preserve"> Land conflict or dispute is the most common type of dispute handled by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According to the respondents there are several types of land conflict take place </w:t>
      </w:r>
      <w:r w:rsidRPr="00690158">
        <w:rPr>
          <w:rFonts w:ascii="Times New Roman" w:hAnsi="Times New Roman" w:cs="Times New Roman"/>
          <w:sz w:val="24"/>
          <w:szCs w:val="24"/>
        </w:rPr>
        <w:lastRenderedPageBreak/>
        <w:t xml:space="preserve">such as family dispute, dispute between </w:t>
      </w:r>
      <w:proofErr w:type="spellStart"/>
      <w:r w:rsidRPr="00690158">
        <w:rPr>
          <w:rFonts w:ascii="Times New Roman" w:hAnsi="Times New Roman" w:cs="Times New Roman"/>
          <w:sz w:val="24"/>
          <w:szCs w:val="24"/>
        </w:rPr>
        <w:t>neighbors</w:t>
      </w:r>
      <w:proofErr w:type="spellEnd"/>
      <w:r w:rsidRPr="00690158">
        <w:rPr>
          <w:rFonts w:ascii="Times New Roman" w:hAnsi="Times New Roman" w:cs="Times New Roman"/>
          <w:sz w:val="24"/>
          <w:szCs w:val="24"/>
        </w:rPr>
        <w:t xml:space="preserve">, land grabbing by force, dispute over isle of arable land etc. However, when it comes to the land documents,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generally steps aside because of legal factors. However, most of the solutions do not sustain permanently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w:t>
      </w:r>
    </w:p>
    <w:p w14:paraId="4DF6AF3B" w14:textId="77777777" w:rsidR="002F78D5" w:rsidRPr="00690158" w:rsidRDefault="002F78D5" w:rsidP="002F78D5">
      <w:pPr>
        <w:jc w:val="both"/>
        <w:rPr>
          <w:rFonts w:ascii="Times New Roman" w:hAnsi="Times New Roman" w:cs="Times New Roman"/>
          <w:sz w:val="24"/>
          <w:szCs w:val="24"/>
        </w:rPr>
      </w:pPr>
    </w:p>
    <w:p w14:paraId="1DA89A26" w14:textId="2A8D50C6" w:rsidR="002F78D5"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Criminal Activities:</w:t>
      </w:r>
      <w:r w:rsidRPr="00690158">
        <w:rPr>
          <w:rFonts w:ascii="Times New Roman" w:hAnsi="Times New Roman" w:cs="Times New Roman"/>
          <w:sz w:val="24"/>
          <w:szCs w:val="24"/>
        </w:rPr>
        <w:t xml:space="preserve"> Criminal activities such as robbery, stealing, arson, even murder case </w:t>
      </w:r>
      <w:proofErr w:type="gramStart"/>
      <w:r w:rsidRPr="00690158">
        <w:rPr>
          <w:rFonts w:ascii="Times New Roman" w:hAnsi="Times New Roman" w:cs="Times New Roman"/>
          <w:sz w:val="24"/>
          <w:szCs w:val="24"/>
        </w:rPr>
        <w:t>are</w:t>
      </w:r>
      <w:proofErr w:type="gramEnd"/>
      <w:r w:rsidRPr="00690158">
        <w:rPr>
          <w:rFonts w:ascii="Times New Roman" w:hAnsi="Times New Roman" w:cs="Times New Roman"/>
          <w:sz w:val="24"/>
          <w:szCs w:val="24"/>
        </w:rPr>
        <w:t xml:space="preserve"> handled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The respondents reveal that in many cases the decisions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are ignored and the perpetrators lobby with the politically influential persons to get away with the crime. Domestic violence is another issue which can be discussed in this context. The village leaders have claimed that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is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area is gender sensitive and women friendly. They give top priority to domestic violence case and ensure the punishment of the perpetrators. However, this claim is contradictory with the overall scenario of Bangladesh as violence or discrimination against women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conductors are very common in this country.  Damaging the crop is another common type of violence in this area according to the respondents.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also deal with this type of crime.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Another types of issues like the incidents of stealing or robbery can be raised to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for the justice.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0A6080CB" w14:textId="77777777" w:rsidR="00690158" w:rsidRPr="00690158" w:rsidRDefault="00690158" w:rsidP="002F78D5">
      <w:pPr>
        <w:jc w:val="both"/>
        <w:rPr>
          <w:rFonts w:ascii="Times New Roman" w:hAnsi="Times New Roman" w:cs="Times New Roman"/>
          <w:sz w:val="24"/>
          <w:szCs w:val="24"/>
        </w:rPr>
      </w:pPr>
    </w:p>
    <w:p w14:paraId="682E73E7"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Family Dispute:</w:t>
      </w:r>
      <w:r w:rsidRPr="00690158">
        <w:rPr>
          <w:rFonts w:ascii="Times New Roman" w:hAnsi="Times New Roman" w:cs="Times New Roman"/>
          <w:sz w:val="24"/>
          <w:szCs w:val="24"/>
        </w:rPr>
        <w:t xml:space="preserve"> Family dispute is one of the most frequent types of conflict in this context. It includes dispute between husband and wife, dispute between brothers or other family </w:t>
      </w:r>
      <w:proofErr w:type="spellStart"/>
      <w:r w:rsidRPr="00690158">
        <w:rPr>
          <w:rFonts w:ascii="Times New Roman" w:hAnsi="Times New Roman" w:cs="Times New Roman"/>
          <w:sz w:val="24"/>
          <w:szCs w:val="24"/>
        </w:rPr>
        <w:t>stakeholeders</w:t>
      </w:r>
      <w:proofErr w:type="spellEnd"/>
      <w:r w:rsidRPr="00690158">
        <w:rPr>
          <w:rFonts w:ascii="Times New Roman" w:hAnsi="Times New Roman" w:cs="Times New Roman"/>
          <w:sz w:val="24"/>
          <w:szCs w:val="24"/>
        </w:rPr>
        <w:t xml:space="preserve"> etc. Sometimes land conflict and family may overlap with each other.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5921456D" w14:textId="77777777" w:rsidR="002F78D5" w:rsidRPr="00690158" w:rsidRDefault="002F78D5" w:rsidP="002F78D5">
      <w:pPr>
        <w:jc w:val="both"/>
        <w:rPr>
          <w:rFonts w:ascii="Times New Roman" w:hAnsi="Times New Roman" w:cs="Times New Roman"/>
          <w:sz w:val="24"/>
          <w:szCs w:val="24"/>
        </w:rPr>
      </w:pPr>
    </w:p>
    <w:p w14:paraId="6C713EA3"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4.4 Punishment</w:t>
      </w:r>
    </w:p>
    <w:p w14:paraId="4F7CDD76" w14:textId="77777777" w:rsidR="002F78D5" w:rsidRPr="00690158" w:rsidRDefault="002F78D5" w:rsidP="002F78D5">
      <w:pPr>
        <w:jc w:val="both"/>
        <w:rPr>
          <w:rFonts w:ascii="Times New Roman" w:hAnsi="Times New Roman" w:cs="Times New Roman"/>
          <w:sz w:val="24"/>
          <w:szCs w:val="24"/>
        </w:rPr>
      </w:pPr>
    </w:p>
    <w:p w14:paraId="0448E797"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Most of the case, both conflicting sides come to an understanding. Mainly financial fine and apology are most common procedures in this context. Both can take place in one case or one of these takes place. In the past, there was a tradition of separating the whole family from the society. But now, the traditional “</w:t>
      </w:r>
      <w:proofErr w:type="spellStart"/>
      <w:r w:rsidRPr="00690158">
        <w:rPr>
          <w:rFonts w:ascii="Times New Roman" w:hAnsi="Times New Roman" w:cs="Times New Roman"/>
          <w:sz w:val="24"/>
          <w:szCs w:val="24"/>
        </w:rPr>
        <w:t>Somaj</w:t>
      </w:r>
      <w:proofErr w:type="spellEnd"/>
      <w:r w:rsidRPr="00690158">
        <w:rPr>
          <w:rFonts w:ascii="Times New Roman" w:hAnsi="Times New Roman" w:cs="Times New Roman"/>
          <w:sz w:val="24"/>
          <w:szCs w:val="24"/>
        </w:rPr>
        <w:t xml:space="preserve">” is dissolved. That’s why these kinds of punishment also got extinct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In the past time, different kinds of punishment had been given to guilty persons. Even after the liberation war, punishments like beating them or insult them in front people were common. It has been decreased significantly in the recent times as different human rights organizations come to the rural area and raise aware about human rights. However, the village leaders believe that these violent actions actually worked. According to them, the people who had received these kinds of treatment did not repeat the crime.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7BE938A9" w14:textId="07D01A95" w:rsidR="002F78D5" w:rsidRDefault="002F78D5" w:rsidP="002F78D5">
      <w:pPr>
        <w:jc w:val="both"/>
        <w:rPr>
          <w:rFonts w:ascii="Times New Roman" w:hAnsi="Times New Roman" w:cs="Times New Roman"/>
          <w:sz w:val="24"/>
          <w:szCs w:val="24"/>
        </w:rPr>
      </w:pPr>
    </w:p>
    <w:p w14:paraId="55988D3C" w14:textId="586F1F19" w:rsidR="00690158" w:rsidRDefault="00690158" w:rsidP="002F78D5">
      <w:pPr>
        <w:jc w:val="both"/>
        <w:rPr>
          <w:rFonts w:ascii="Times New Roman" w:hAnsi="Times New Roman" w:cs="Times New Roman"/>
          <w:sz w:val="24"/>
          <w:szCs w:val="24"/>
        </w:rPr>
      </w:pPr>
    </w:p>
    <w:p w14:paraId="3A08D5ED" w14:textId="77777777" w:rsidR="00690158" w:rsidRPr="00690158" w:rsidRDefault="00690158" w:rsidP="002F78D5">
      <w:pPr>
        <w:jc w:val="both"/>
        <w:rPr>
          <w:rFonts w:ascii="Times New Roman" w:hAnsi="Times New Roman" w:cs="Times New Roman"/>
          <w:sz w:val="24"/>
          <w:szCs w:val="24"/>
        </w:rPr>
      </w:pPr>
    </w:p>
    <w:p w14:paraId="3D2F9D10" w14:textId="2FD4D6FE"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lastRenderedPageBreak/>
        <w:t xml:space="preserve">5. EFFECTIVENESS OF ADR SYSTEM IN BANGLADESH: FROM THE LIGHT </w:t>
      </w:r>
      <w:r w:rsidR="00690158" w:rsidRPr="00690158">
        <w:rPr>
          <w:rFonts w:ascii="Times New Roman" w:hAnsi="Times New Roman" w:cs="Times New Roman"/>
          <w:b/>
          <w:sz w:val="24"/>
          <w:szCs w:val="24"/>
        </w:rPr>
        <w:t xml:space="preserve">OF </w:t>
      </w:r>
      <w:r w:rsidRPr="00690158">
        <w:rPr>
          <w:rFonts w:ascii="Times New Roman" w:hAnsi="Times New Roman" w:cs="Times New Roman"/>
          <w:b/>
          <w:sz w:val="24"/>
          <w:szCs w:val="24"/>
        </w:rPr>
        <w:t>THE CASE</w:t>
      </w:r>
    </w:p>
    <w:p w14:paraId="66A9376A" w14:textId="77777777" w:rsidR="002F78D5" w:rsidRPr="00690158" w:rsidRDefault="002F78D5" w:rsidP="002F78D5">
      <w:pPr>
        <w:jc w:val="both"/>
        <w:rPr>
          <w:rFonts w:ascii="Times New Roman" w:hAnsi="Times New Roman" w:cs="Times New Roman"/>
          <w:sz w:val="24"/>
          <w:szCs w:val="24"/>
        </w:rPr>
      </w:pPr>
    </w:p>
    <w:p w14:paraId="04BFDE17"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From the discussion from the previous section of the report, this section will try to evaluate the trues effectiveness of ADR system in Bangladesh. There are several dimensions of effectiveness can be addressed in this context such as reducing the cost of justice, reducing case backlogs from the court, building social capital, reducing corruption, biasness.  </w:t>
      </w:r>
    </w:p>
    <w:p w14:paraId="4FB7C024" w14:textId="77777777" w:rsidR="002F78D5" w:rsidRPr="00690158" w:rsidRDefault="002F78D5" w:rsidP="002F78D5">
      <w:pPr>
        <w:jc w:val="both"/>
        <w:rPr>
          <w:rFonts w:ascii="Times New Roman" w:hAnsi="Times New Roman" w:cs="Times New Roman"/>
          <w:sz w:val="24"/>
          <w:szCs w:val="24"/>
        </w:rPr>
      </w:pPr>
    </w:p>
    <w:p w14:paraId="5753103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Reducing the Cost of Justice:</w:t>
      </w:r>
      <w:r w:rsidRPr="00690158">
        <w:rPr>
          <w:rFonts w:ascii="Times New Roman" w:hAnsi="Times New Roman" w:cs="Times New Roman"/>
          <w:sz w:val="24"/>
          <w:szCs w:val="24"/>
        </w:rPr>
        <w:t xml:space="preserve"> The members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do not get any kind of honorarium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Sometimes, when any kind of violence takes place, the board asked the accused side to bear all the expanses of medical treatment for the wounded. Sometimes the board fined the accused side and gives the money to the complainants.  But the people who conduct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do not get a penny for their service. They do it from their responsibility towards the society. There are social workers. They do not get discouraged for that they do not get any payment. Rather they enjoy the whole process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Thus, it significantly reduces the cost of the justice. </w:t>
      </w:r>
    </w:p>
    <w:p w14:paraId="28A2512C" w14:textId="77777777" w:rsidR="002F78D5" w:rsidRPr="00690158" w:rsidRDefault="002F78D5" w:rsidP="002F78D5">
      <w:pPr>
        <w:jc w:val="both"/>
        <w:rPr>
          <w:rFonts w:ascii="Times New Roman" w:hAnsi="Times New Roman" w:cs="Times New Roman"/>
          <w:sz w:val="24"/>
          <w:szCs w:val="24"/>
        </w:rPr>
      </w:pPr>
    </w:p>
    <w:p w14:paraId="7610BF20"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Reducing the Workload of the Court:</w:t>
      </w:r>
      <w:r w:rsidRPr="00690158">
        <w:rPr>
          <w:rFonts w:ascii="Times New Roman" w:hAnsi="Times New Roman" w:cs="Times New Roman"/>
          <w:sz w:val="24"/>
          <w:szCs w:val="24"/>
        </w:rPr>
        <w:t xml:space="preserve"> As some of the case studies shows that the disputes of the village area are protracted in nature. Thus, when any party files a case, there is a big chance that will hang in the court for a long time. It also time consuming for the court also. Even some serious cases don’t get much attention for some silly cases. In this case, the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is able to resolve these cases within a few moments</w:t>
      </w:r>
    </w:p>
    <w:p w14:paraId="7B812D07" w14:textId="77777777" w:rsidR="002F78D5" w:rsidRPr="00690158" w:rsidRDefault="002F78D5" w:rsidP="002F78D5">
      <w:pPr>
        <w:jc w:val="both"/>
        <w:rPr>
          <w:rFonts w:ascii="Times New Roman" w:hAnsi="Times New Roman" w:cs="Times New Roman"/>
          <w:sz w:val="24"/>
          <w:szCs w:val="24"/>
        </w:rPr>
      </w:pPr>
    </w:p>
    <w:p w14:paraId="25A94FDE"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Building Empathy and Social Norms:</w:t>
      </w:r>
      <w:r w:rsidRPr="00690158">
        <w:rPr>
          <w:rFonts w:ascii="Times New Roman" w:hAnsi="Times New Roman" w:cs="Times New Roman"/>
          <w:sz w:val="24"/>
          <w:szCs w:val="24"/>
        </w:rPr>
        <w:t xml:space="preserve">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encourages the people to compromise on any kind of issue. In other words, it encourages the win-win situation. Thus, it plays a significant role in terms of reconciliation within the party. </w:t>
      </w:r>
    </w:p>
    <w:p w14:paraId="6B69C7E5" w14:textId="77777777" w:rsidR="002F78D5" w:rsidRPr="00690158" w:rsidRDefault="002F78D5" w:rsidP="002F78D5">
      <w:pPr>
        <w:jc w:val="both"/>
        <w:rPr>
          <w:rFonts w:ascii="Times New Roman" w:hAnsi="Times New Roman" w:cs="Times New Roman"/>
          <w:sz w:val="24"/>
          <w:szCs w:val="24"/>
        </w:rPr>
      </w:pPr>
    </w:p>
    <w:p w14:paraId="54268AA3"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Success rate:</w:t>
      </w:r>
      <w:r w:rsidRPr="00690158">
        <w:rPr>
          <w:rFonts w:ascii="Times New Roman" w:hAnsi="Times New Roman" w:cs="Times New Roman"/>
          <w:sz w:val="24"/>
          <w:szCs w:val="24"/>
        </w:rPr>
        <w:t xml:space="preserve"> One of the respondents said that the success rate of the Salish is about 80%.  Another one told its more 95%. This high success rate shows that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is able to establish the true justice within the society. </w:t>
      </w:r>
    </w:p>
    <w:p w14:paraId="65A15F29" w14:textId="77777777" w:rsidR="002F78D5" w:rsidRPr="00690158" w:rsidRDefault="002F78D5" w:rsidP="002F78D5">
      <w:pPr>
        <w:jc w:val="both"/>
        <w:rPr>
          <w:rFonts w:ascii="Times New Roman" w:hAnsi="Times New Roman" w:cs="Times New Roman"/>
          <w:sz w:val="24"/>
          <w:szCs w:val="24"/>
        </w:rPr>
      </w:pPr>
    </w:p>
    <w:p w14:paraId="7ACCA0D3"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Relationship with court:</w:t>
      </w:r>
      <w:r w:rsidRPr="00690158">
        <w:rPr>
          <w:rFonts w:ascii="Times New Roman" w:hAnsi="Times New Roman" w:cs="Times New Roman"/>
          <w:sz w:val="24"/>
          <w:szCs w:val="24"/>
        </w:rPr>
        <w:t xml:space="preserve"> In the sensitive cases, like murder case, if the parties come to a settlement, the trick has been played with witness. The judge may also understand the fact but remain silent. Sometimes the police may create obstacle. In this context, the parties somehow manage them through bribe or fine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Thus, it can be said that the relationship with court is good. </w:t>
      </w:r>
    </w:p>
    <w:p w14:paraId="1742C54D" w14:textId="77777777" w:rsidR="002F78D5" w:rsidRPr="00690158" w:rsidRDefault="002F78D5" w:rsidP="002F78D5">
      <w:pPr>
        <w:jc w:val="both"/>
        <w:rPr>
          <w:rFonts w:ascii="Times New Roman" w:hAnsi="Times New Roman" w:cs="Times New Roman"/>
          <w:sz w:val="24"/>
          <w:szCs w:val="24"/>
        </w:rPr>
      </w:pPr>
    </w:p>
    <w:p w14:paraId="7797DE2E"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lastRenderedPageBreak/>
        <w:t>Free from Corruption:</w:t>
      </w:r>
      <w:r w:rsidRPr="00690158">
        <w:rPr>
          <w:rFonts w:ascii="Times New Roman" w:hAnsi="Times New Roman" w:cs="Times New Roman"/>
          <w:sz w:val="24"/>
          <w:szCs w:val="24"/>
        </w:rPr>
        <w:t xml:space="preserve"> In the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power does not play any vital role. Because the members of the court are also powerful. So, whatever the power status of the complainants and defendants, it does not play any role in this context. So, there is no space for any kind of corruption.</w:t>
      </w:r>
    </w:p>
    <w:p w14:paraId="1833884B" w14:textId="77777777" w:rsidR="002F78D5" w:rsidRPr="00690158" w:rsidRDefault="002F78D5" w:rsidP="002F78D5">
      <w:pPr>
        <w:jc w:val="both"/>
        <w:rPr>
          <w:rFonts w:ascii="Times New Roman" w:hAnsi="Times New Roman" w:cs="Times New Roman"/>
          <w:sz w:val="24"/>
          <w:szCs w:val="24"/>
        </w:rPr>
      </w:pPr>
    </w:p>
    <w:p w14:paraId="0C006936"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 xml:space="preserve">6. CHALLENGES and LIMITATIONS </w:t>
      </w:r>
    </w:p>
    <w:p w14:paraId="06D0E66E" w14:textId="77777777" w:rsidR="002F78D5" w:rsidRPr="00690158" w:rsidRDefault="002F78D5" w:rsidP="002F78D5">
      <w:pPr>
        <w:jc w:val="both"/>
        <w:rPr>
          <w:rFonts w:ascii="Times New Roman" w:hAnsi="Times New Roman" w:cs="Times New Roman"/>
          <w:sz w:val="24"/>
          <w:szCs w:val="24"/>
        </w:rPr>
      </w:pPr>
    </w:p>
    <w:p w14:paraId="1724CB14"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Intrapersonal Conflict:</w:t>
      </w:r>
      <w:r w:rsidRPr="00690158">
        <w:rPr>
          <w:rFonts w:ascii="Times New Roman" w:hAnsi="Times New Roman" w:cs="Times New Roman"/>
          <w:sz w:val="24"/>
          <w:szCs w:val="24"/>
        </w:rPr>
        <w:t xml:space="preserve"> Bad blood between different important persons in the society is one of main challenges for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Some the influential persons outside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who have bad relations with members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try to influence one of the parties for breaking the understanding or disagreeing with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Sometimes some conflicts may serve some interests to someone. Those persons may not want to let the conflict get resolved. That’s why try to make obstacle in the reconciliation procedure in different ways. However, there is no issue in terms of security in village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798F6BD2" w14:textId="77777777" w:rsidR="002F78D5" w:rsidRPr="00690158" w:rsidRDefault="002F78D5" w:rsidP="002F78D5">
      <w:pPr>
        <w:jc w:val="both"/>
        <w:rPr>
          <w:rFonts w:ascii="Times New Roman" w:hAnsi="Times New Roman" w:cs="Times New Roman"/>
          <w:b/>
          <w:sz w:val="24"/>
          <w:szCs w:val="24"/>
        </w:rPr>
      </w:pPr>
    </w:p>
    <w:p w14:paraId="0E2841EA"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Role of Politics:</w:t>
      </w:r>
      <w:r w:rsidRPr="00690158">
        <w:rPr>
          <w:rFonts w:ascii="Times New Roman" w:hAnsi="Times New Roman" w:cs="Times New Roman"/>
          <w:sz w:val="24"/>
          <w:szCs w:val="24"/>
        </w:rPr>
        <w:t xml:space="preserve"> The main challenge or obstacle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is the politics. The party centric politics destroys the nobility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The politics is the biggest obstacle in this context. If the victim has not close people from the ruling party or got relatives from opposing parties, there is a high chance that they may not get the justice. The little conflictual incidences directly come to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But big and sensitives issues firstly raise to the court but when it becomes long times, then they turn to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 However, one of the limitations is that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cannot take any serious decision or impose any kind of serious punishment apart from financial fine. If anybody does not obey the decision,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cannot impose it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397573C4" w14:textId="77777777" w:rsidR="002F78D5" w:rsidRPr="00690158" w:rsidRDefault="002F78D5" w:rsidP="002F78D5">
      <w:pPr>
        <w:jc w:val="both"/>
        <w:rPr>
          <w:rFonts w:ascii="Times New Roman" w:hAnsi="Times New Roman" w:cs="Times New Roman"/>
          <w:sz w:val="24"/>
          <w:szCs w:val="24"/>
        </w:rPr>
      </w:pPr>
    </w:p>
    <w:p w14:paraId="69E7042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Reluctance of Parties:</w:t>
      </w:r>
      <w:r w:rsidRPr="00690158">
        <w:rPr>
          <w:rFonts w:ascii="Times New Roman" w:hAnsi="Times New Roman" w:cs="Times New Roman"/>
          <w:sz w:val="24"/>
          <w:szCs w:val="24"/>
        </w:rPr>
        <w:t xml:space="preserve"> Sometimes one of the parties may not want to engage in a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for a particular person. The main problem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is its lack of power.  If any party break the control, the board has no power to do anything. In presents, the traditional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is almost extinct. They don’t have any kind of force. Another reason of failure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that sometimes the members themselves may involve in nepotism, which may turn very harmful for the procedure. Even sometimes they take bribe from the parties. (Personal </w:t>
      </w:r>
      <w:proofErr w:type="gramStart"/>
      <w:r w:rsidRPr="00690158">
        <w:rPr>
          <w:rFonts w:ascii="Times New Roman" w:hAnsi="Times New Roman" w:cs="Times New Roman"/>
          <w:sz w:val="24"/>
          <w:szCs w:val="24"/>
        </w:rPr>
        <w:t>Communication ,</w:t>
      </w:r>
      <w:proofErr w:type="gramEnd"/>
      <w:r w:rsidRPr="00690158">
        <w:rPr>
          <w:rFonts w:ascii="Times New Roman" w:hAnsi="Times New Roman" w:cs="Times New Roman"/>
          <w:sz w:val="24"/>
          <w:szCs w:val="24"/>
        </w:rPr>
        <w:t xml:space="preserve"> March 29, 2019).</w:t>
      </w:r>
    </w:p>
    <w:p w14:paraId="5E97908E" w14:textId="77777777" w:rsidR="002F78D5" w:rsidRPr="00690158" w:rsidRDefault="002F78D5" w:rsidP="002F78D5">
      <w:pPr>
        <w:jc w:val="both"/>
        <w:rPr>
          <w:rFonts w:ascii="Times New Roman" w:hAnsi="Times New Roman" w:cs="Times New Roman"/>
          <w:sz w:val="24"/>
          <w:szCs w:val="24"/>
        </w:rPr>
      </w:pPr>
    </w:p>
    <w:p w14:paraId="7791747E"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b/>
          <w:sz w:val="24"/>
          <w:szCs w:val="24"/>
        </w:rPr>
        <w:t xml:space="preserve">Lack of enforcement capacity: </w:t>
      </w:r>
      <w:r w:rsidRPr="00690158">
        <w:rPr>
          <w:rFonts w:ascii="Times New Roman" w:hAnsi="Times New Roman" w:cs="Times New Roman"/>
          <w:sz w:val="24"/>
          <w:szCs w:val="24"/>
        </w:rPr>
        <w:t xml:space="preserve">One of the main things which reduces the effectiveness of ADR is the lack of enforcement capacity of the ADR. The village leaders have not any kind of force to impose the decision. Thus, gradually the bindings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get loosen from the society.</w:t>
      </w:r>
    </w:p>
    <w:p w14:paraId="222F0EF8" w14:textId="77777777" w:rsidR="002F78D5" w:rsidRPr="00690158" w:rsidRDefault="002F78D5" w:rsidP="002F78D5">
      <w:pPr>
        <w:jc w:val="both"/>
        <w:rPr>
          <w:rFonts w:ascii="Times New Roman" w:hAnsi="Times New Roman" w:cs="Times New Roman"/>
          <w:sz w:val="24"/>
          <w:szCs w:val="24"/>
        </w:rPr>
      </w:pPr>
    </w:p>
    <w:p w14:paraId="025E0A0D" w14:textId="77777777" w:rsidR="002F78D5" w:rsidRPr="00690158" w:rsidRDefault="002F78D5" w:rsidP="002F78D5">
      <w:pPr>
        <w:jc w:val="both"/>
        <w:rPr>
          <w:rFonts w:ascii="Times New Roman" w:hAnsi="Times New Roman" w:cs="Times New Roman"/>
          <w:sz w:val="24"/>
          <w:szCs w:val="24"/>
        </w:rPr>
      </w:pPr>
    </w:p>
    <w:p w14:paraId="6CB452E9"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lastRenderedPageBreak/>
        <w:t>6. CONCLUSION</w:t>
      </w:r>
    </w:p>
    <w:p w14:paraId="5CDDABB5" w14:textId="77777777" w:rsidR="002F78D5" w:rsidRPr="00690158" w:rsidRDefault="002F78D5" w:rsidP="002F78D5">
      <w:pPr>
        <w:jc w:val="both"/>
        <w:rPr>
          <w:rFonts w:ascii="Times New Roman" w:hAnsi="Times New Roman" w:cs="Times New Roman"/>
          <w:sz w:val="24"/>
          <w:szCs w:val="24"/>
        </w:rPr>
      </w:pPr>
    </w:p>
    <w:p w14:paraId="3F11214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is the undivided part of the culture of rural Bangladesh. The study shows that the villagers still relay on the system totally. Generally, there are two types of process can be observed, which are top-down process and bottom-up process. The top-down process stresses that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may initiate from village leaders end. On the other hand, the bottom-up process stresses that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may initiate from the beneficiary ends. There is no specific conditions and criteria to be a member of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board. However, most common types of disputes resolved by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are family dispute, land disputes, arson or other kinds of violence, stealing or robbery etc. The major challenges the system have been faced including interference of politics, lack of documentations, lack of legal basis. However, the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plays a great role for resolving conflict and help the overall judiciary system. The whole system should be promoted and protected as a cultural heritage and effective conflict tool through all the means.</w:t>
      </w:r>
    </w:p>
    <w:p w14:paraId="0F36C1E4" w14:textId="77777777" w:rsidR="002F78D5" w:rsidRPr="00690158" w:rsidRDefault="002F78D5" w:rsidP="002F78D5">
      <w:pPr>
        <w:jc w:val="both"/>
        <w:rPr>
          <w:rFonts w:ascii="Times New Roman" w:hAnsi="Times New Roman" w:cs="Times New Roman"/>
          <w:sz w:val="24"/>
          <w:szCs w:val="24"/>
        </w:rPr>
      </w:pPr>
    </w:p>
    <w:p w14:paraId="42B90F89"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7. RECOMMENDATIONS</w:t>
      </w:r>
    </w:p>
    <w:p w14:paraId="5095CE17" w14:textId="77777777" w:rsidR="002F78D5" w:rsidRPr="00690158" w:rsidRDefault="002F78D5" w:rsidP="002F78D5">
      <w:pPr>
        <w:jc w:val="both"/>
        <w:rPr>
          <w:rFonts w:ascii="Times New Roman" w:hAnsi="Times New Roman" w:cs="Times New Roman"/>
          <w:sz w:val="24"/>
          <w:szCs w:val="24"/>
        </w:rPr>
      </w:pPr>
    </w:p>
    <w:p w14:paraId="1E102199" w14:textId="5F40962B"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 xml:space="preserve">The interference of politics in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 should be reduced. In this context, social awareness should be built. </w:t>
      </w:r>
    </w:p>
    <w:p w14:paraId="6BE5AADE" w14:textId="12E7BCBF"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 xml:space="preserve">Proper documentations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session should be maintained. In this context, the administration should supervise the issue, at least about the documentation. </w:t>
      </w:r>
    </w:p>
    <w:p w14:paraId="64D90101" w14:textId="063DFB8B"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 xml:space="preserve">More research should be conducted to evaluate the real scenario of the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system.</w:t>
      </w:r>
    </w:p>
    <w:p w14:paraId="74087507" w14:textId="33E8D4F1"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 xml:space="preserve">Proper promotions of the system are needed for the system. </w:t>
      </w:r>
    </w:p>
    <w:p w14:paraId="037E7C71" w14:textId="6E2C4891"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Specific amount of fund should be allocated for the procedures.</w:t>
      </w:r>
    </w:p>
    <w:p w14:paraId="2678A7EF" w14:textId="6C3FFF26"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 xml:space="preserve">Public dialogue session can be initiated where the leaders of village will be presented as the resource person. Their experience can be valuable for resolving conflict in other dimensions even in the international arena.  </w:t>
      </w:r>
    </w:p>
    <w:p w14:paraId="7DCF4E18" w14:textId="4422205A" w:rsidR="002F78D5" w:rsidRPr="00690158" w:rsidRDefault="002F78D5" w:rsidP="00690158">
      <w:pPr>
        <w:pStyle w:val="ListParagraph"/>
        <w:numPr>
          <w:ilvl w:val="0"/>
          <w:numId w:val="1"/>
        </w:numPr>
        <w:jc w:val="both"/>
        <w:rPr>
          <w:rFonts w:ascii="Times New Roman" w:hAnsi="Times New Roman" w:cs="Times New Roman"/>
          <w:sz w:val="24"/>
          <w:szCs w:val="24"/>
        </w:rPr>
      </w:pPr>
      <w:r w:rsidRPr="00690158">
        <w:rPr>
          <w:rFonts w:ascii="Times New Roman" w:hAnsi="Times New Roman" w:cs="Times New Roman"/>
          <w:sz w:val="24"/>
          <w:szCs w:val="24"/>
        </w:rPr>
        <w:t>More enforcement power should be provided to the village leader.</w:t>
      </w:r>
    </w:p>
    <w:p w14:paraId="14F3D97F" w14:textId="77777777" w:rsidR="002F78D5" w:rsidRPr="00690158" w:rsidRDefault="002F78D5" w:rsidP="002F78D5">
      <w:pPr>
        <w:jc w:val="both"/>
        <w:rPr>
          <w:rFonts w:ascii="Times New Roman" w:hAnsi="Times New Roman" w:cs="Times New Roman"/>
          <w:sz w:val="24"/>
          <w:szCs w:val="24"/>
        </w:rPr>
      </w:pPr>
    </w:p>
    <w:p w14:paraId="69EB8A77" w14:textId="77777777" w:rsidR="002F78D5" w:rsidRPr="00690158" w:rsidRDefault="002F78D5" w:rsidP="002F78D5">
      <w:pPr>
        <w:jc w:val="both"/>
        <w:rPr>
          <w:rFonts w:ascii="Times New Roman" w:hAnsi="Times New Roman" w:cs="Times New Roman"/>
          <w:sz w:val="24"/>
          <w:szCs w:val="24"/>
        </w:rPr>
      </w:pPr>
    </w:p>
    <w:p w14:paraId="0C2BF351" w14:textId="77777777" w:rsidR="002F78D5" w:rsidRPr="00690158" w:rsidRDefault="002F78D5" w:rsidP="002F78D5">
      <w:pPr>
        <w:jc w:val="both"/>
        <w:rPr>
          <w:rFonts w:ascii="Times New Roman" w:hAnsi="Times New Roman" w:cs="Times New Roman"/>
          <w:b/>
          <w:sz w:val="24"/>
          <w:szCs w:val="24"/>
        </w:rPr>
      </w:pPr>
      <w:r w:rsidRPr="00690158">
        <w:rPr>
          <w:rFonts w:ascii="Times New Roman" w:hAnsi="Times New Roman" w:cs="Times New Roman"/>
          <w:b/>
          <w:sz w:val="24"/>
          <w:szCs w:val="24"/>
        </w:rPr>
        <w:t>REFERENCES</w:t>
      </w:r>
    </w:p>
    <w:p w14:paraId="0D22161D"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ADR Register, (2019). Info about (candidate) ADR practitioners. [online] Adr-register.com. Available at: https://adr-register.com/for-adr-practitioners [Accessed 25 Apr. 2019].</w:t>
      </w:r>
    </w:p>
    <w:p w14:paraId="6FB7060A" w14:textId="77777777" w:rsidR="002F78D5" w:rsidRPr="00690158" w:rsidRDefault="002F78D5" w:rsidP="002F78D5">
      <w:pPr>
        <w:jc w:val="both"/>
        <w:rPr>
          <w:rFonts w:ascii="Times New Roman" w:hAnsi="Times New Roman" w:cs="Times New Roman"/>
          <w:sz w:val="24"/>
          <w:szCs w:val="24"/>
        </w:rPr>
      </w:pPr>
      <w:proofErr w:type="spellStart"/>
      <w:r w:rsidRPr="00690158">
        <w:rPr>
          <w:rFonts w:ascii="Times New Roman" w:hAnsi="Times New Roman" w:cs="Times New Roman"/>
          <w:sz w:val="24"/>
          <w:szCs w:val="24"/>
        </w:rPr>
        <w:t>Akram</w:t>
      </w:r>
      <w:proofErr w:type="spellEnd"/>
      <w:r w:rsidRPr="00690158">
        <w:rPr>
          <w:rFonts w:ascii="Times New Roman" w:hAnsi="Times New Roman" w:cs="Times New Roman"/>
          <w:sz w:val="24"/>
          <w:szCs w:val="24"/>
        </w:rPr>
        <w:t>, S. (2017). A Critical Analysis of Access to Justice in Bangladesh. International Journal of Humanities and Social Science Invention, 6(8).</w:t>
      </w:r>
    </w:p>
    <w:p w14:paraId="5B6F8D9D"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American Bar Association of Dispute Resolution. (1997). Focus on the Rand Report. Dispute Resolution magazine, Volume 3, p. 4.</w:t>
      </w:r>
    </w:p>
    <w:p w14:paraId="6198B41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BLAST (1996). BLAST Annual Report 1996, viewed 16th April, 2019. Retrieved from https://www.blast.org.bd/content/anualreport/1995-96.pdf</w:t>
      </w:r>
    </w:p>
    <w:p w14:paraId="3A420AC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lastRenderedPageBreak/>
        <w:t>Community Legal Services. Bangladesh Legal Aid and Services Trust (BLAST), 2016. viewed 20th April,2019. Retrieved From http://</w:t>
      </w:r>
      <w:bookmarkStart w:id="0" w:name="_GoBack"/>
      <w:r w:rsidRPr="00690158">
        <w:rPr>
          <w:rFonts w:ascii="Times New Roman" w:hAnsi="Times New Roman" w:cs="Times New Roman"/>
          <w:sz w:val="24"/>
          <w:szCs w:val="24"/>
        </w:rPr>
        <w:t>communitylegalservice.org/bangladesh-legal-aid-and-services-trust-blast/&gt;</w:t>
      </w:r>
    </w:p>
    <w:p w14:paraId="12A4837C"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Halim, A. (2011). ADR in Bangladesh: Issues and Challenges, January, p- 49</w:t>
      </w:r>
    </w:p>
    <w:p w14:paraId="4C54E3F1" w14:textId="77777777" w:rsidR="002F78D5" w:rsidRPr="00690158" w:rsidRDefault="002F78D5" w:rsidP="002F78D5">
      <w:pPr>
        <w:jc w:val="both"/>
        <w:rPr>
          <w:rFonts w:ascii="Times New Roman" w:hAnsi="Times New Roman" w:cs="Times New Roman"/>
          <w:sz w:val="24"/>
          <w:szCs w:val="24"/>
        </w:rPr>
      </w:pP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Upazila</w:t>
      </w:r>
      <w:proofErr w:type="spellEnd"/>
      <w:r w:rsidRPr="00690158">
        <w:rPr>
          <w:rFonts w:ascii="Times New Roman" w:hAnsi="Times New Roman" w:cs="Times New Roman"/>
          <w:sz w:val="24"/>
          <w:szCs w:val="24"/>
        </w:rPr>
        <w:t xml:space="preserve"> - </w:t>
      </w:r>
      <w:proofErr w:type="spellStart"/>
      <w:r w:rsidRPr="00690158">
        <w:rPr>
          <w:rFonts w:ascii="Times New Roman" w:hAnsi="Times New Roman" w:cs="Times New Roman"/>
          <w:sz w:val="24"/>
          <w:szCs w:val="24"/>
        </w:rPr>
        <w:t>Banglapedia</w:t>
      </w:r>
      <w:proofErr w:type="spellEnd"/>
      <w:r w:rsidRPr="00690158">
        <w:rPr>
          <w:rFonts w:ascii="Times New Roman" w:hAnsi="Times New Roman" w:cs="Times New Roman"/>
          <w:sz w:val="24"/>
          <w:szCs w:val="24"/>
        </w:rPr>
        <w:t>. (2015). Retrieved from http://en.banglapedia.org/index.php?title=Madhukhali_Upazila</w:t>
      </w:r>
    </w:p>
    <w:p w14:paraId="6FB981B8" w14:textId="77777777" w:rsidR="002F78D5" w:rsidRPr="00690158" w:rsidRDefault="002F78D5" w:rsidP="002F78D5">
      <w:pPr>
        <w:jc w:val="both"/>
        <w:rPr>
          <w:rFonts w:ascii="Times New Roman" w:hAnsi="Times New Roman" w:cs="Times New Roman"/>
          <w:sz w:val="24"/>
          <w:szCs w:val="24"/>
        </w:rPr>
      </w:pPr>
      <w:proofErr w:type="spellStart"/>
      <w:r w:rsidRPr="00690158">
        <w:rPr>
          <w:rFonts w:ascii="Times New Roman" w:hAnsi="Times New Roman" w:cs="Times New Roman"/>
          <w:sz w:val="24"/>
          <w:szCs w:val="24"/>
        </w:rPr>
        <w:t>Khair</w:t>
      </w:r>
      <w:proofErr w:type="spellEnd"/>
      <w:r w:rsidRPr="00690158">
        <w:rPr>
          <w:rFonts w:ascii="Times New Roman" w:hAnsi="Times New Roman" w:cs="Times New Roman"/>
          <w:sz w:val="24"/>
          <w:szCs w:val="24"/>
        </w:rPr>
        <w:t>, S. (2004). Alternative Dispute Resolution: How it works in Bangladesh, Dhaka University Studies, Part- F, Vol- XV (1).</w:t>
      </w:r>
    </w:p>
    <w:p w14:paraId="3AB262A2"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MLAA (2018). Activity Report, </w:t>
      </w:r>
      <w:proofErr w:type="spellStart"/>
      <w:r w:rsidRPr="00690158">
        <w:rPr>
          <w:rFonts w:ascii="Times New Roman" w:hAnsi="Times New Roman" w:cs="Times New Roman"/>
          <w:sz w:val="24"/>
          <w:szCs w:val="24"/>
        </w:rPr>
        <w:t>Madaripur</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Madaripur</w:t>
      </w:r>
      <w:proofErr w:type="spellEnd"/>
      <w:r w:rsidRPr="00690158">
        <w:rPr>
          <w:rFonts w:ascii="Times New Roman" w:hAnsi="Times New Roman" w:cs="Times New Roman"/>
          <w:sz w:val="24"/>
          <w:szCs w:val="24"/>
        </w:rPr>
        <w:t xml:space="preserve"> Legal Aid Association.</w:t>
      </w:r>
    </w:p>
    <w:p w14:paraId="687EC52E"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Peace Insight. (n.d.). Bangladesh Legal Aid and Services Trust (BLAST) viewed 20th April,</w:t>
      </w:r>
      <w:proofErr w:type="gramStart"/>
      <w:r w:rsidRPr="00690158">
        <w:rPr>
          <w:rFonts w:ascii="Times New Roman" w:hAnsi="Times New Roman" w:cs="Times New Roman"/>
          <w:sz w:val="24"/>
          <w:szCs w:val="24"/>
        </w:rPr>
        <w:t>2019.&lt;</w:t>
      </w:r>
      <w:proofErr w:type="gramEnd"/>
      <w:r w:rsidRPr="00690158">
        <w:rPr>
          <w:rFonts w:ascii="Times New Roman" w:hAnsi="Times New Roman" w:cs="Times New Roman"/>
          <w:sz w:val="24"/>
          <w:szCs w:val="24"/>
        </w:rPr>
        <w:t xml:space="preserve"> https://www.peaceinsight.org/conflicts/bangladesh/peacebuilding-organisations/bangladesh-legal-aid-and-services-trust-blast/&gt;</w:t>
      </w:r>
    </w:p>
    <w:p w14:paraId="625F57DD"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Siddiqui, K. (1998). 'In Quest of Justice at the Grass Roots', Journal of Asiatic Society of Bangladesh, Vol. 43, No.1, 1998; </w:t>
      </w:r>
      <w:proofErr w:type="spellStart"/>
      <w:r w:rsidRPr="00690158">
        <w:rPr>
          <w:rFonts w:ascii="Times New Roman" w:hAnsi="Times New Roman" w:cs="Times New Roman"/>
          <w:sz w:val="24"/>
          <w:szCs w:val="24"/>
        </w:rPr>
        <w:t>Fazlul</w:t>
      </w:r>
      <w:proofErr w:type="spellEnd"/>
      <w:r w:rsidRPr="00690158">
        <w:rPr>
          <w:rFonts w:ascii="Times New Roman" w:hAnsi="Times New Roman" w:cs="Times New Roman"/>
          <w:sz w:val="24"/>
          <w:szCs w:val="24"/>
        </w:rPr>
        <w:t xml:space="preserve"> Huq, Towards' a Local Justice System for the Poor, Dhaka.</w:t>
      </w:r>
    </w:p>
    <w:p w14:paraId="7EBAB789" w14:textId="77777777" w:rsidR="002F78D5" w:rsidRPr="00690158" w:rsidRDefault="002F78D5" w:rsidP="002F78D5">
      <w:pPr>
        <w:jc w:val="both"/>
        <w:rPr>
          <w:rFonts w:ascii="Times New Roman" w:hAnsi="Times New Roman" w:cs="Times New Roman"/>
          <w:sz w:val="24"/>
          <w:szCs w:val="24"/>
        </w:rPr>
      </w:pPr>
    </w:p>
    <w:p w14:paraId="5C200571"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Respondents of KIIs:</w:t>
      </w:r>
    </w:p>
    <w:p w14:paraId="537DB7DC"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Md. </w:t>
      </w:r>
      <w:proofErr w:type="spellStart"/>
      <w:r w:rsidRPr="00690158">
        <w:rPr>
          <w:rFonts w:ascii="Times New Roman" w:hAnsi="Times New Roman" w:cs="Times New Roman"/>
          <w:sz w:val="24"/>
          <w:szCs w:val="24"/>
        </w:rPr>
        <w:t>Habibur</w:t>
      </w:r>
      <w:proofErr w:type="spellEnd"/>
      <w:r w:rsidRPr="00690158">
        <w:rPr>
          <w:rFonts w:ascii="Times New Roman" w:hAnsi="Times New Roman" w:cs="Times New Roman"/>
          <w:sz w:val="24"/>
          <w:szCs w:val="24"/>
        </w:rPr>
        <w:t xml:space="preserve"> Rahman, Principle, </w:t>
      </w:r>
      <w:proofErr w:type="spellStart"/>
      <w:r w:rsidRPr="00690158">
        <w:rPr>
          <w:rFonts w:ascii="Times New Roman" w:hAnsi="Times New Roman" w:cs="Times New Roman"/>
          <w:sz w:val="24"/>
          <w:szCs w:val="24"/>
        </w:rPr>
        <w:t>Makrail</w:t>
      </w:r>
      <w:proofErr w:type="spellEnd"/>
      <w:r w:rsidRPr="00690158">
        <w:rPr>
          <w:rFonts w:ascii="Times New Roman" w:hAnsi="Times New Roman" w:cs="Times New Roman"/>
          <w:sz w:val="24"/>
          <w:szCs w:val="24"/>
        </w:rPr>
        <w:t xml:space="preserve"> Madrasa, </w:t>
      </w:r>
      <w:proofErr w:type="spellStart"/>
      <w:r w:rsidRPr="00690158">
        <w:rPr>
          <w:rFonts w:ascii="Times New Roman" w:hAnsi="Times New Roman" w:cs="Times New Roman"/>
          <w:sz w:val="24"/>
          <w:szCs w:val="24"/>
        </w:rPr>
        <w:t>Madhukhali</w:t>
      </w:r>
      <w:proofErr w:type="spellEnd"/>
      <w:r w:rsidRPr="00690158">
        <w:rPr>
          <w:rFonts w:ascii="Times New Roman" w:hAnsi="Times New Roman" w:cs="Times New Roman"/>
          <w:sz w:val="24"/>
          <w:szCs w:val="24"/>
        </w:rPr>
        <w:t xml:space="preserve">, Faridpur. Date of interview: March 29, 2019. </w:t>
      </w:r>
    </w:p>
    <w:p w14:paraId="19035DC6" w14:textId="77777777" w:rsidR="002F78D5" w:rsidRPr="00690158" w:rsidRDefault="002F78D5" w:rsidP="002F78D5">
      <w:pPr>
        <w:jc w:val="both"/>
        <w:rPr>
          <w:rFonts w:ascii="Times New Roman" w:hAnsi="Times New Roman" w:cs="Times New Roman"/>
          <w:sz w:val="24"/>
          <w:szCs w:val="24"/>
        </w:rPr>
      </w:pPr>
      <w:proofErr w:type="spellStart"/>
      <w:r w:rsidRPr="00690158">
        <w:rPr>
          <w:rFonts w:ascii="Times New Roman" w:hAnsi="Times New Roman" w:cs="Times New Roman"/>
          <w:sz w:val="24"/>
          <w:szCs w:val="24"/>
        </w:rPr>
        <w:t>Biplob</w:t>
      </w:r>
      <w:proofErr w:type="spellEnd"/>
      <w:r w:rsidRPr="00690158">
        <w:rPr>
          <w:rFonts w:ascii="Times New Roman" w:hAnsi="Times New Roman" w:cs="Times New Roman"/>
          <w:sz w:val="24"/>
          <w:szCs w:val="24"/>
        </w:rPr>
        <w:t xml:space="preserve"> Kumar Biswas. Beneficiary of village </w:t>
      </w:r>
      <w:proofErr w:type="spellStart"/>
      <w:r w:rsidRPr="00690158">
        <w:rPr>
          <w:rFonts w:ascii="Times New Roman" w:hAnsi="Times New Roman" w:cs="Times New Roman"/>
          <w:sz w:val="24"/>
          <w:szCs w:val="24"/>
        </w:rPr>
        <w:t>Shalish</w:t>
      </w:r>
      <w:proofErr w:type="spellEnd"/>
      <w:r w:rsidRPr="00690158">
        <w:rPr>
          <w:rFonts w:ascii="Times New Roman" w:hAnsi="Times New Roman" w:cs="Times New Roman"/>
          <w:sz w:val="24"/>
          <w:szCs w:val="24"/>
        </w:rPr>
        <w:t xml:space="preserve"> and Non-government Employee. Date of interview: April 15, 2019.</w:t>
      </w:r>
    </w:p>
    <w:p w14:paraId="31312928" w14:textId="77777777" w:rsidR="002F78D5" w:rsidRPr="00690158" w:rsidRDefault="002F78D5" w:rsidP="002F78D5">
      <w:pPr>
        <w:jc w:val="both"/>
        <w:rPr>
          <w:rFonts w:ascii="Times New Roman" w:hAnsi="Times New Roman" w:cs="Times New Roman"/>
          <w:sz w:val="24"/>
          <w:szCs w:val="24"/>
        </w:rPr>
      </w:pPr>
    </w:p>
    <w:p w14:paraId="4604AE29"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Participants of Focus Group Discussion:</w:t>
      </w:r>
    </w:p>
    <w:p w14:paraId="3C9A3170"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1. Abul Hashem Fakir, Village Leader</w:t>
      </w:r>
    </w:p>
    <w:p w14:paraId="026767AA"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2. </w:t>
      </w:r>
      <w:proofErr w:type="spellStart"/>
      <w:r w:rsidRPr="00690158">
        <w:rPr>
          <w:rFonts w:ascii="Times New Roman" w:hAnsi="Times New Roman" w:cs="Times New Roman"/>
          <w:sz w:val="24"/>
          <w:szCs w:val="24"/>
        </w:rPr>
        <w:t>Sohorab</w:t>
      </w:r>
      <w:proofErr w:type="spellEnd"/>
      <w:r w:rsidRPr="00690158">
        <w:rPr>
          <w:rFonts w:ascii="Times New Roman" w:hAnsi="Times New Roman" w:cs="Times New Roman"/>
          <w:sz w:val="24"/>
          <w:szCs w:val="24"/>
        </w:rPr>
        <w:t xml:space="preserve"> </w:t>
      </w:r>
      <w:proofErr w:type="spellStart"/>
      <w:r w:rsidRPr="00690158">
        <w:rPr>
          <w:rFonts w:ascii="Times New Roman" w:hAnsi="Times New Roman" w:cs="Times New Roman"/>
          <w:sz w:val="24"/>
          <w:szCs w:val="24"/>
        </w:rPr>
        <w:t>Hossen</w:t>
      </w:r>
      <w:proofErr w:type="spellEnd"/>
      <w:r w:rsidRPr="00690158">
        <w:rPr>
          <w:rFonts w:ascii="Times New Roman" w:hAnsi="Times New Roman" w:cs="Times New Roman"/>
          <w:sz w:val="24"/>
          <w:szCs w:val="24"/>
        </w:rPr>
        <w:t xml:space="preserve"> Khan, Village Leader</w:t>
      </w:r>
    </w:p>
    <w:p w14:paraId="54008D4B" w14:textId="77777777" w:rsidR="002F78D5"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3. Md. Arafat Ali, Mosque Imam </w:t>
      </w:r>
    </w:p>
    <w:p w14:paraId="0FFC5323" w14:textId="34395A5B" w:rsidR="00AD1800" w:rsidRPr="00690158" w:rsidRDefault="002F78D5" w:rsidP="002F78D5">
      <w:pPr>
        <w:jc w:val="both"/>
        <w:rPr>
          <w:rFonts w:ascii="Times New Roman" w:hAnsi="Times New Roman" w:cs="Times New Roman"/>
          <w:sz w:val="24"/>
          <w:szCs w:val="24"/>
        </w:rPr>
      </w:pPr>
      <w:r w:rsidRPr="00690158">
        <w:rPr>
          <w:rFonts w:ascii="Times New Roman" w:hAnsi="Times New Roman" w:cs="Times New Roman"/>
          <w:sz w:val="24"/>
          <w:szCs w:val="24"/>
        </w:rPr>
        <w:t xml:space="preserve">4. Md. </w:t>
      </w:r>
      <w:proofErr w:type="spellStart"/>
      <w:r w:rsidRPr="00690158">
        <w:rPr>
          <w:rFonts w:ascii="Times New Roman" w:hAnsi="Times New Roman" w:cs="Times New Roman"/>
          <w:sz w:val="24"/>
          <w:szCs w:val="24"/>
        </w:rPr>
        <w:t>Ziaur</w:t>
      </w:r>
      <w:proofErr w:type="spellEnd"/>
      <w:r w:rsidRPr="00690158">
        <w:rPr>
          <w:rFonts w:ascii="Times New Roman" w:hAnsi="Times New Roman" w:cs="Times New Roman"/>
          <w:sz w:val="24"/>
          <w:szCs w:val="24"/>
        </w:rPr>
        <w:t xml:space="preserve"> Rahman, Retired Government Officer</w:t>
      </w:r>
      <w:bookmarkEnd w:id="0"/>
    </w:p>
    <w:sectPr w:rsidR="00AD1800" w:rsidRPr="0069015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94BA77" w14:textId="77777777" w:rsidR="00103374" w:rsidRDefault="00103374" w:rsidP="00B859A2">
      <w:pPr>
        <w:spacing w:after="0" w:line="240" w:lineRule="auto"/>
      </w:pPr>
      <w:r>
        <w:separator/>
      </w:r>
    </w:p>
  </w:endnote>
  <w:endnote w:type="continuationSeparator" w:id="0">
    <w:p w14:paraId="5D7165B8" w14:textId="77777777" w:rsidR="00103374" w:rsidRDefault="00103374" w:rsidP="00B85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11AFC2" w14:textId="77777777" w:rsidR="00103374" w:rsidRDefault="00103374" w:rsidP="00B859A2">
      <w:pPr>
        <w:spacing w:after="0" w:line="240" w:lineRule="auto"/>
      </w:pPr>
      <w:r>
        <w:separator/>
      </w:r>
    </w:p>
  </w:footnote>
  <w:footnote w:type="continuationSeparator" w:id="0">
    <w:p w14:paraId="79CE1904" w14:textId="77777777" w:rsidR="00103374" w:rsidRDefault="00103374" w:rsidP="00B859A2">
      <w:pPr>
        <w:spacing w:after="0" w:line="240" w:lineRule="auto"/>
      </w:pPr>
      <w:r>
        <w:continuationSeparator/>
      </w:r>
    </w:p>
  </w:footnote>
  <w:footnote w:id="1">
    <w:p w14:paraId="20B3809B" w14:textId="70265FF0" w:rsidR="00B859A2" w:rsidRDefault="00B859A2">
      <w:pPr>
        <w:pStyle w:val="FootnoteText"/>
      </w:pPr>
      <w:r>
        <w:rPr>
          <w:rStyle w:val="FootnoteReference"/>
        </w:rPr>
        <w:t>*</w:t>
      </w:r>
      <w:r>
        <w:t xml:space="preserve"> </w:t>
      </w:r>
      <w:r w:rsidRPr="00B859A2">
        <w:t>Research Assistant and President of the Youth Forum, Right to Peace</w:t>
      </w:r>
      <w:r>
        <w:t>. Email: zarifrahman111@gmail.com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EF1569"/>
    <w:multiLevelType w:val="hybridMultilevel"/>
    <w:tmpl w:val="43CC4CD2"/>
    <w:lvl w:ilvl="0" w:tplc="4809000B">
      <w:start w:val="1"/>
      <w:numFmt w:val="bullet"/>
      <w:lvlText w:val=""/>
      <w:lvlJc w:val="left"/>
      <w:pPr>
        <w:ind w:left="720" w:hanging="360"/>
      </w:pPr>
      <w:rPr>
        <w:rFonts w:ascii="Wingdings" w:hAnsi="Wingdings"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0NTIwNjS3MDczMTBV0lEKTi0uzszPAykwrgUAe+sDfywAAAA="/>
  </w:docVars>
  <w:rsids>
    <w:rsidRoot w:val="000D5EF9"/>
    <w:rsid w:val="000D5EF9"/>
    <w:rsid w:val="00103374"/>
    <w:rsid w:val="001935E5"/>
    <w:rsid w:val="002F78D5"/>
    <w:rsid w:val="00690158"/>
    <w:rsid w:val="00AD1800"/>
    <w:rsid w:val="00B859A2"/>
    <w:rsid w:val="00F17D79"/>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6E43E"/>
  <w15:chartTrackingRefBased/>
  <w15:docId w15:val="{2095636F-83C9-4DC2-BE55-7CB3DC95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0158"/>
    <w:pPr>
      <w:ind w:left="720"/>
      <w:contextualSpacing/>
    </w:pPr>
  </w:style>
  <w:style w:type="paragraph" w:styleId="FootnoteText">
    <w:name w:val="footnote text"/>
    <w:basedOn w:val="Normal"/>
    <w:link w:val="FootnoteTextChar"/>
    <w:uiPriority w:val="99"/>
    <w:semiHidden/>
    <w:unhideWhenUsed/>
    <w:rsid w:val="00B859A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59A2"/>
    <w:rPr>
      <w:sz w:val="20"/>
      <w:szCs w:val="20"/>
    </w:rPr>
  </w:style>
  <w:style w:type="character" w:styleId="FootnoteReference">
    <w:name w:val="footnote reference"/>
    <w:basedOn w:val="DefaultParagraphFont"/>
    <w:uiPriority w:val="99"/>
    <w:semiHidden/>
    <w:unhideWhenUsed/>
    <w:rsid w:val="00B859A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7FC28B-9DBE-48E5-8699-8E621AEB3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3918</Words>
  <Characters>22337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2022-04-23T01:47:00Z</dcterms:created>
  <dcterms:modified xsi:type="dcterms:W3CDTF">2022-04-23T04:19:00Z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ies>
</file>